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C0184" w14:textId="77777777" w:rsidR="00663584" w:rsidRPr="00663584" w:rsidRDefault="00663584" w:rsidP="00663584">
      <w:pPr>
        <w:rPr>
          <w:rFonts w:ascii="Times New Roman" w:hAnsi="Times New Roman" w:cs="Times New Roman"/>
        </w:rPr>
      </w:pPr>
    </w:p>
    <w:p w14:paraId="6652E577" w14:textId="77777777" w:rsidR="00663584" w:rsidRPr="00663584" w:rsidRDefault="00663584" w:rsidP="00663584">
      <w:pPr>
        <w:rPr>
          <w:rFonts w:ascii="Times New Roman" w:hAnsi="Times New Roman" w:cs="Times New Roman"/>
          <w:b/>
          <w:bCs/>
        </w:rPr>
      </w:pPr>
      <w:proofErr w:type="spellStart"/>
      <w:r w:rsidRPr="00663584">
        <w:rPr>
          <w:rFonts w:ascii="Times New Roman" w:hAnsi="Times New Roman" w:cs="Times New Roman"/>
          <w:b/>
          <w:bCs/>
        </w:rPr>
        <w:t>Drutex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 na BATIMAT 2026. </w:t>
      </w:r>
      <w:proofErr w:type="spellStart"/>
      <w:r w:rsidRPr="00663584">
        <w:rPr>
          <w:rFonts w:ascii="Times New Roman" w:hAnsi="Times New Roman" w:cs="Times New Roman"/>
          <w:b/>
          <w:bCs/>
        </w:rPr>
        <w:t>Franck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63584">
        <w:rPr>
          <w:rFonts w:ascii="Times New Roman" w:hAnsi="Times New Roman" w:cs="Times New Roman"/>
          <w:b/>
          <w:bCs/>
        </w:rPr>
        <w:t>Ribéry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 gościem specjalnym</w:t>
      </w:r>
    </w:p>
    <w:p w14:paraId="1539EF22" w14:textId="6758B699" w:rsidR="00663584" w:rsidRPr="00663584" w:rsidRDefault="00663584" w:rsidP="00663584">
      <w:pPr>
        <w:rPr>
          <w:rFonts w:ascii="Times New Roman" w:hAnsi="Times New Roman" w:cs="Times New Roman"/>
          <w:b/>
          <w:bCs/>
        </w:rPr>
      </w:pPr>
      <w:r w:rsidRPr="00663584">
        <w:rPr>
          <w:rFonts w:ascii="Times New Roman" w:hAnsi="Times New Roman" w:cs="Times New Roman"/>
          <w:b/>
          <w:bCs/>
        </w:rPr>
        <w:t xml:space="preserve">Flagowe systemy okienne i drzwiowe, rozwiązania dopasowane do specyfiki francuskiego budownictwa oraz design inspirowany Paryżem – tak </w:t>
      </w:r>
      <w:proofErr w:type="spellStart"/>
      <w:r w:rsidRPr="00663584">
        <w:rPr>
          <w:rFonts w:ascii="Times New Roman" w:hAnsi="Times New Roman" w:cs="Times New Roman"/>
          <w:b/>
          <w:bCs/>
        </w:rPr>
        <w:t>Drutex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 prezentuje się podczas BATIMAT 2026, jednego z najważniejszych wydarzeń europejskiej branży budowlanej. Dodatkową atrakcją będzie spotkanie z Franckiem </w:t>
      </w:r>
      <w:proofErr w:type="spellStart"/>
      <w:r w:rsidRPr="00663584">
        <w:rPr>
          <w:rFonts w:ascii="Times New Roman" w:hAnsi="Times New Roman" w:cs="Times New Roman"/>
          <w:b/>
          <w:bCs/>
        </w:rPr>
        <w:t>Ribérym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, </w:t>
      </w:r>
      <w:r w:rsidR="009F0EBD">
        <w:rPr>
          <w:rFonts w:ascii="Times New Roman" w:hAnsi="Times New Roman" w:cs="Times New Roman"/>
          <w:b/>
          <w:bCs/>
        </w:rPr>
        <w:t xml:space="preserve">byłym </w:t>
      </w:r>
      <w:r w:rsidR="00DE3A6E">
        <w:rPr>
          <w:rFonts w:ascii="Times New Roman" w:hAnsi="Times New Roman" w:cs="Times New Roman"/>
          <w:b/>
          <w:bCs/>
        </w:rPr>
        <w:t>reprezentantem</w:t>
      </w:r>
      <w:r w:rsidRPr="00663584">
        <w:rPr>
          <w:rFonts w:ascii="Times New Roman" w:hAnsi="Times New Roman" w:cs="Times New Roman"/>
          <w:b/>
          <w:bCs/>
        </w:rPr>
        <w:t xml:space="preserve"> Francji i klubu FC Bayern Monachium, którego </w:t>
      </w:r>
      <w:proofErr w:type="spellStart"/>
      <w:r w:rsidRPr="00663584">
        <w:rPr>
          <w:rFonts w:ascii="Times New Roman" w:hAnsi="Times New Roman" w:cs="Times New Roman"/>
          <w:b/>
          <w:bCs/>
        </w:rPr>
        <w:t>Drutex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 jest Oficjalnym Partnerem.</w:t>
      </w:r>
    </w:p>
    <w:p w14:paraId="6A97AA37" w14:textId="77777777" w:rsidR="00663584" w:rsidRPr="00663584" w:rsidRDefault="00663584" w:rsidP="00663584">
      <w:pPr>
        <w:rPr>
          <w:rFonts w:ascii="Times New Roman" w:hAnsi="Times New Roman" w:cs="Times New Roman"/>
        </w:rPr>
      </w:pPr>
    </w:p>
    <w:p w14:paraId="5769E907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Targi BATIMAT rozpoczęły się 28 września i potrwają do 1 października.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po raz kolejny prezentuje swoją ofertę w Paris Expo Porte de Versailles, a firmę można odwiedzić na stoisku H6-E070, którego koncepcja została przygotowana specjalnie z myślą o francuskim rynku. Ekspozycja czerpie inspirację z Paryża – jego elegancji, architektury oraz świata mody – łącząc je z nowoczesnym wzornictwem produktów firmy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>.</w:t>
      </w:r>
    </w:p>
    <w:p w14:paraId="6D482F16" w14:textId="77777777" w:rsid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Wśród atrakcji tegorocznych targów znajdzie się wizyta </w:t>
      </w:r>
      <w:proofErr w:type="spellStart"/>
      <w:r w:rsidRPr="00663584">
        <w:rPr>
          <w:rFonts w:ascii="Times New Roman" w:hAnsi="Times New Roman" w:cs="Times New Roman"/>
        </w:rPr>
        <w:t>Francka</w:t>
      </w:r>
      <w:proofErr w:type="spellEnd"/>
      <w:r w:rsidRPr="00663584">
        <w:rPr>
          <w:rFonts w:ascii="Times New Roman" w:hAnsi="Times New Roman" w:cs="Times New Roman"/>
        </w:rPr>
        <w:t xml:space="preserve"> </w:t>
      </w:r>
      <w:proofErr w:type="spellStart"/>
      <w:r w:rsidRPr="00663584">
        <w:rPr>
          <w:rFonts w:ascii="Times New Roman" w:hAnsi="Times New Roman" w:cs="Times New Roman"/>
        </w:rPr>
        <w:t>Ribéry’ego</w:t>
      </w:r>
      <w:proofErr w:type="spellEnd"/>
      <w:r w:rsidRPr="00663584">
        <w:rPr>
          <w:rFonts w:ascii="Times New Roman" w:hAnsi="Times New Roman" w:cs="Times New Roman"/>
        </w:rPr>
        <w:t xml:space="preserve"> – byłego reprezentanta Francji i wieloletniego zawodnika FC Bayern. Piłkarz spotka się z odwiedzającymi 30 września o godz. 12.00 na stoisku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>. Wizyta wpisuje się we współpracę firmy z Bytowa z monachijskim klubem, którego jest oficjalnym partnerem.</w:t>
      </w:r>
    </w:p>
    <w:p w14:paraId="151DA4B6" w14:textId="6E527B11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– Obecność na BATIMAT jest naturalnym elementem naszej konsekwentnej ekspansji na rynkach międzynarodowych. W Paryżu pokazujemy pełen potencjał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: zaawansowane technologie, ogromne możliwości produkcyjne, nowoczesny design i wysoką jakość, a także elastyczność, dzięki której możemy skutecznie odpowiadać na specyficzne potrzeby poszczególnych rynków. </w:t>
      </w:r>
    </w:p>
    <w:p w14:paraId="2D449490" w14:textId="77777777" w:rsidR="00663584" w:rsidRPr="00663584" w:rsidRDefault="00663584" w:rsidP="00663584">
      <w:pPr>
        <w:rPr>
          <w:rFonts w:ascii="Times New Roman" w:hAnsi="Times New Roman" w:cs="Times New Roman"/>
          <w:b/>
          <w:bCs/>
        </w:rPr>
      </w:pPr>
      <w:r w:rsidRPr="00663584">
        <w:rPr>
          <w:rFonts w:ascii="Times New Roman" w:hAnsi="Times New Roman" w:cs="Times New Roman"/>
        </w:rPr>
        <w:t xml:space="preserve">Targi to dla nas znacznie więcej niż możliwość prezentacji produktów.  To również bezpośrednie spotkania z partnerami handlowymi, wzmacnianie wieloletnich relacji oraz budowanie nowych kontaktów biznesowych. Dodatkowym wydarzeniem tegorocznych targów i atrakcją dla odwiedzających nasze stoisko będzie spotkanie z Franckiem </w:t>
      </w:r>
      <w:proofErr w:type="spellStart"/>
      <w:r w:rsidRPr="00663584">
        <w:rPr>
          <w:rFonts w:ascii="Times New Roman" w:hAnsi="Times New Roman" w:cs="Times New Roman"/>
        </w:rPr>
        <w:t>Ribérym</w:t>
      </w:r>
      <w:proofErr w:type="spellEnd"/>
      <w:r w:rsidRPr="00663584">
        <w:rPr>
          <w:rFonts w:ascii="Times New Roman" w:hAnsi="Times New Roman" w:cs="Times New Roman"/>
        </w:rPr>
        <w:t xml:space="preserve">, gwiazdą światowego futbolu, piłkarzem FC Bayern i reprezentacji Francji– mówi </w:t>
      </w:r>
      <w:r w:rsidRPr="00663584">
        <w:rPr>
          <w:rFonts w:ascii="Times New Roman" w:hAnsi="Times New Roman" w:cs="Times New Roman"/>
          <w:b/>
          <w:bCs/>
        </w:rPr>
        <w:t xml:space="preserve">Tomasz Szymański, Dyrektor Marketingu </w:t>
      </w:r>
      <w:proofErr w:type="spellStart"/>
      <w:r w:rsidRPr="00663584">
        <w:rPr>
          <w:rFonts w:ascii="Times New Roman" w:hAnsi="Times New Roman" w:cs="Times New Roman"/>
          <w:b/>
          <w:bCs/>
        </w:rPr>
        <w:t>Drutex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 SA.</w:t>
      </w:r>
    </w:p>
    <w:p w14:paraId="3B0425DD" w14:textId="77777777" w:rsidR="00663584" w:rsidRPr="00663584" w:rsidRDefault="00663584" w:rsidP="00663584">
      <w:pPr>
        <w:rPr>
          <w:rFonts w:ascii="Times New Roman" w:hAnsi="Times New Roman" w:cs="Times New Roman"/>
          <w:b/>
          <w:bCs/>
        </w:rPr>
      </w:pPr>
      <w:r w:rsidRPr="00663584">
        <w:rPr>
          <w:rFonts w:ascii="Times New Roman" w:hAnsi="Times New Roman" w:cs="Times New Roman"/>
          <w:b/>
          <w:bCs/>
        </w:rPr>
        <w:t xml:space="preserve">Od minimalistycznych przeszkleń po drzwi </w:t>
      </w:r>
      <w:proofErr w:type="spellStart"/>
      <w:r w:rsidRPr="00663584">
        <w:rPr>
          <w:rFonts w:ascii="Times New Roman" w:hAnsi="Times New Roman" w:cs="Times New Roman"/>
          <w:b/>
          <w:bCs/>
        </w:rPr>
        <w:t>premium</w:t>
      </w:r>
      <w:proofErr w:type="spellEnd"/>
    </w:p>
    <w:p w14:paraId="292D690D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Ważną część paryskiej ekspozycji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stanowią flagowe systemy okienne oraz drzwi </w:t>
      </w:r>
      <w:proofErr w:type="spellStart"/>
      <w:r w:rsidRPr="00663584">
        <w:rPr>
          <w:rFonts w:ascii="Times New Roman" w:hAnsi="Times New Roman" w:cs="Times New Roman"/>
        </w:rPr>
        <w:t>premium</w:t>
      </w:r>
      <w:proofErr w:type="spellEnd"/>
      <w:r w:rsidRPr="00663584">
        <w:rPr>
          <w:rFonts w:ascii="Times New Roman" w:hAnsi="Times New Roman" w:cs="Times New Roman"/>
        </w:rPr>
        <w:t xml:space="preserve">. Wśród prezentowanych rozwiązań znalazł się </w:t>
      </w:r>
      <w:proofErr w:type="spellStart"/>
      <w:r w:rsidRPr="00663584">
        <w:rPr>
          <w:rFonts w:ascii="Times New Roman" w:hAnsi="Times New Roman" w:cs="Times New Roman"/>
        </w:rPr>
        <w:t>Iglo</w:t>
      </w:r>
      <w:proofErr w:type="spellEnd"/>
      <w:r w:rsidRPr="00663584">
        <w:rPr>
          <w:rFonts w:ascii="Times New Roman" w:hAnsi="Times New Roman" w:cs="Times New Roman"/>
        </w:rPr>
        <w:t xml:space="preserve"> Edge </w:t>
      </w:r>
      <w:proofErr w:type="spellStart"/>
      <w:r w:rsidRPr="00663584">
        <w:rPr>
          <w:rFonts w:ascii="Times New Roman" w:hAnsi="Times New Roman" w:cs="Times New Roman"/>
        </w:rPr>
        <w:t>Slide</w:t>
      </w:r>
      <w:proofErr w:type="spellEnd"/>
      <w:r w:rsidRPr="00663584">
        <w:rPr>
          <w:rFonts w:ascii="Times New Roman" w:hAnsi="Times New Roman" w:cs="Times New Roman"/>
        </w:rPr>
        <w:t xml:space="preserve"> – nowoczesny system przesuwny, w którym minimalistyczne wzornictwo łączy się z funkcjonalnością i komfortem użytkowania. Odwiedzający mogą zapoznać się również z systemami </w:t>
      </w:r>
      <w:proofErr w:type="spellStart"/>
      <w:r w:rsidRPr="00663584">
        <w:rPr>
          <w:rFonts w:ascii="Times New Roman" w:hAnsi="Times New Roman" w:cs="Times New Roman"/>
        </w:rPr>
        <w:t>Iglo</w:t>
      </w:r>
      <w:proofErr w:type="spellEnd"/>
      <w:r w:rsidRPr="00663584">
        <w:rPr>
          <w:rFonts w:ascii="Times New Roman" w:hAnsi="Times New Roman" w:cs="Times New Roman"/>
        </w:rPr>
        <w:t xml:space="preserve"> 5 Classic oraz </w:t>
      </w:r>
      <w:proofErr w:type="spellStart"/>
      <w:r w:rsidRPr="00663584">
        <w:rPr>
          <w:rFonts w:ascii="Times New Roman" w:hAnsi="Times New Roman" w:cs="Times New Roman"/>
        </w:rPr>
        <w:t>Iglo</w:t>
      </w:r>
      <w:proofErr w:type="spellEnd"/>
      <w:r w:rsidRPr="00663584">
        <w:rPr>
          <w:rFonts w:ascii="Times New Roman" w:hAnsi="Times New Roman" w:cs="Times New Roman"/>
        </w:rPr>
        <w:t xml:space="preserve"> </w:t>
      </w:r>
      <w:proofErr w:type="spellStart"/>
      <w:r w:rsidRPr="00663584">
        <w:rPr>
          <w:rFonts w:ascii="Times New Roman" w:hAnsi="Times New Roman" w:cs="Times New Roman"/>
        </w:rPr>
        <w:t>Light</w:t>
      </w:r>
      <w:proofErr w:type="spellEnd"/>
      <w:r w:rsidRPr="00663584">
        <w:rPr>
          <w:rFonts w:ascii="Times New Roman" w:hAnsi="Times New Roman" w:cs="Times New Roman"/>
        </w:rPr>
        <w:t>, odpowiadającymi na zróżnicowane potrzeby współczesnego budownictwa.</w:t>
      </w:r>
    </w:p>
    <w:p w14:paraId="4E23E26D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Charakterystycznym elementem ekspozycji jest segment drzwi </w:t>
      </w:r>
      <w:proofErr w:type="spellStart"/>
      <w:r w:rsidRPr="00663584">
        <w:rPr>
          <w:rFonts w:ascii="Times New Roman" w:hAnsi="Times New Roman" w:cs="Times New Roman"/>
        </w:rPr>
        <w:t>premium</w:t>
      </w:r>
      <w:proofErr w:type="spellEnd"/>
      <w:r w:rsidRPr="00663584">
        <w:rPr>
          <w:rFonts w:ascii="Times New Roman" w:hAnsi="Times New Roman" w:cs="Times New Roman"/>
        </w:rPr>
        <w:t xml:space="preserve">.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prezentuje w Paryżu m.in. modele z linii D-Art: dekoracyjny </w:t>
      </w:r>
      <w:proofErr w:type="spellStart"/>
      <w:r w:rsidRPr="00663584">
        <w:rPr>
          <w:rFonts w:ascii="Times New Roman" w:hAnsi="Times New Roman" w:cs="Times New Roman"/>
        </w:rPr>
        <w:t>Antic</w:t>
      </w:r>
      <w:proofErr w:type="spellEnd"/>
      <w:r w:rsidRPr="00663584">
        <w:rPr>
          <w:rFonts w:ascii="Times New Roman" w:hAnsi="Times New Roman" w:cs="Times New Roman"/>
        </w:rPr>
        <w:t xml:space="preserve"> 01, inspirowany klasyczną estetyką, oraz elegancki i ponadczasowy Classic 3. Uwagę zwracają także efektowne drzwi obrotowe </w:t>
      </w:r>
      <w:proofErr w:type="spellStart"/>
      <w:r w:rsidRPr="00663584">
        <w:rPr>
          <w:rFonts w:ascii="Times New Roman" w:hAnsi="Times New Roman" w:cs="Times New Roman"/>
        </w:rPr>
        <w:t>Pivot</w:t>
      </w:r>
      <w:proofErr w:type="spellEnd"/>
      <w:r w:rsidRPr="00663584">
        <w:rPr>
          <w:rFonts w:ascii="Times New Roman" w:hAnsi="Times New Roman" w:cs="Times New Roman"/>
        </w:rPr>
        <w:t xml:space="preserve"> </w:t>
      </w:r>
      <w:proofErr w:type="spellStart"/>
      <w:r w:rsidRPr="00663584">
        <w:rPr>
          <w:rFonts w:ascii="Times New Roman" w:hAnsi="Times New Roman" w:cs="Times New Roman"/>
        </w:rPr>
        <w:t>Monumental</w:t>
      </w:r>
      <w:proofErr w:type="spellEnd"/>
      <w:r w:rsidRPr="00663584">
        <w:rPr>
          <w:rFonts w:ascii="Times New Roman" w:hAnsi="Times New Roman" w:cs="Times New Roman"/>
        </w:rPr>
        <w:t>, stworzone z myślą o reprezentacyjnych przestrzeniach i nowoczesnej architekturze.</w:t>
      </w:r>
    </w:p>
    <w:p w14:paraId="51B24D1B" w14:textId="77777777" w:rsidR="00663584" w:rsidRPr="00663584" w:rsidRDefault="00663584" w:rsidP="00663584">
      <w:pPr>
        <w:rPr>
          <w:rFonts w:ascii="Times New Roman" w:hAnsi="Times New Roman" w:cs="Times New Roman"/>
          <w:b/>
          <w:bCs/>
        </w:rPr>
      </w:pPr>
      <w:r w:rsidRPr="00663584">
        <w:rPr>
          <w:rFonts w:ascii="Times New Roman" w:hAnsi="Times New Roman" w:cs="Times New Roman"/>
          <w:b/>
          <w:bCs/>
        </w:rPr>
        <w:t>Globalna skala, lokalne rozwiązania</w:t>
      </w:r>
    </w:p>
    <w:p w14:paraId="4044F906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Francuska odsłona ekspozycji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pokazuje, w jaki sposób globalne zaplecze technologiczne i produkcyjne firmy pozwala odpowiadać na specyficzne wymagania poszczególnych rynków. We Francji oznacza to m.in. rozwiązania uwzględniające charakterystyczne technologie budowlane, sposoby montażu oraz lokalne wymagania techniczne. Dlatego na BATIMAT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prezentuje zintegrowane systemy typu </w:t>
      </w:r>
      <w:proofErr w:type="spellStart"/>
      <w:r w:rsidRPr="00663584">
        <w:rPr>
          <w:rFonts w:ascii="Times New Roman" w:hAnsi="Times New Roman" w:cs="Times New Roman"/>
        </w:rPr>
        <w:t>monobloc</w:t>
      </w:r>
      <w:proofErr w:type="spellEnd"/>
      <w:r w:rsidRPr="00663584">
        <w:rPr>
          <w:rFonts w:ascii="Times New Roman" w:hAnsi="Times New Roman" w:cs="Times New Roman"/>
        </w:rPr>
        <w:t>, rozwiązania przeznaczone do renowacji budynków oraz stolarkę dostosowaną do lokalnych standardów, w tym wymagań wynikających z francuskiej regulacji środowiskowej RE2020 dla nowych budynków.</w:t>
      </w:r>
    </w:p>
    <w:p w14:paraId="31122A74" w14:textId="77777777" w:rsidR="00663584" w:rsidRPr="00663584" w:rsidRDefault="00663584" w:rsidP="00663584">
      <w:pPr>
        <w:rPr>
          <w:rFonts w:ascii="Times New Roman" w:hAnsi="Times New Roman" w:cs="Times New Roman"/>
          <w:b/>
          <w:bCs/>
        </w:rPr>
      </w:pPr>
      <w:proofErr w:type="spellStart"/>
      <w:r w:rsidRPr="00663584">
        <w:rPr>
          <w:rFonts w:ascii="Times New Roman" w:hAnsi="Times New Roman" w:cs="Times New Roman"/>
          <w:b/>
          <w:bCs/>
        </w:rPr>
        <w:t>Drutex</w:t>
      </w:r>
      <w:proofErr w:type="spellEnd"/>
      <w:r w:rsidRPr="00663584">
        <w:rPr>
          <w:rFonts w:ascii="Times New Roman" w:hAnsi="Times New Roman" w:cs="Times New Roman"/>
          <w:b/>
          <w:bCs/>
        </w:rPr>
        <w:t xml:space="preserve"> na najważniejszych wydarzeniach branży</w:t>
      </w:r>
    </w:p>
    <w:p w14:paraId="20F384BA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Obecność w Paryżu wpisuje się w konsekwentnie realizowaną strategię międzynarodowego rozwoju firmy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. Firma regularnie uczestniczy w najważniejszych europejskich wydarzeniach branżowych – obok francuskiego BATIMAT są to m.in. BAU, R+T i </w:t>
      </w:r>
      <w:proofErr w:type="spellStart"/>
      <w:r w:rsidRPr="00663584">
        <w:rPr>
          <w:rFonts w:ascii="Times New Roman" w:hAnsi="Times New Roman" w:cs="Times New Roman"/>
        </w:rPr>
        <w:t>Fensterbau</w:t>
      </w:r>
      <w:proofErr w:type="spellEnd"/>
      <w:r w:rsidRPr="00663584">
        <w:rPr>
          <w:rFonts w:ascii="Times New Roman" w:hAnsi="Times New Roman" w:cs="Times New Roman"/>
        </w:rPr>
        <w:t xml:space="preserve"> </w:t>
      </w:r>
      <w:proofErr w:type="spellStart"/>
      <w:r w:rsidRPr="00663584">
        <w:rPr>
          <w:rFonts w:ascii="Times New Roman" w:hAnsi="Times New Roman" w:cs="Times New Roman"/>
        </w:rPr>
        <w:t>Frontale</w:t>
      </w:r>
      <w:proofErr w:type="spellEnd"/>
      <w:r w:rsidRPr="00663584">
        <w:rPr>
          <w:rFonts w:ascii="Times New Roman" w:hAnsi="Times New Roman" w:cs="Times New Roman"/>
        </w:rPr>
        <w:t xml:space="preserve"> w Niemczech oraz SAIE i MADE EXPO we Włoszech.</w:t>
      </w:r>
    </w:p>
    <w:p w14:paraId="39378C38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Międzynarodowy charakter działalności firmy znajduje odzwierciedlenie również w strukturze sprzedaży. Produkty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trafiają obecnie do ponad 40 krajów na całym świecie, a sprzedaż zagraniczna odpowiada za ponad 80 proc. przychodów firmy. Do kluczowych rynków eksportowych należą m.in. Niemcy, Włochy i Francja.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konsekwentnie rozwija swoją obecność także na kolejnych rynkach europejskich oraz poza Europą.</w:t>
      </w:r>
    </w:p>
    <w:p w14:paraId="230B001C" w14:textId="77777777" w:rsidR="00663584" w:rsidRPr="00663584" w:rsidRDefault="00663584" w:rsidP="00663584">
      <w:pPr>
        <w:rPr>
          <w:rFonts w:ascii="Times New Roman" w:hAnsi="Times New Roman" w:cs="Times New Roman"/>
        </w:rPr>
      </w:pPr>
    </w:p>
    <w:p w14:paraId="780FFBC0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  <w:b/>
          <w:bCs/>
        </w:rPr>
        <w:t>O DRUTEX</w:t>
      </w:r>
    </w:p>
    <w:p w14:paraId="1839DCD4" w14:textId="77777777" w:rsidR="00663584" w:rsidRPr="00663584" w:rsidRDefault="00663584" w:rsidP="00663584">
      <w:pPr>
        <w:rPr>
          <w:rFonts w:ascii="Times New Roman" w:hAnsi="Times New Roman" w:cs="Times New Roman"/>
        </w:rPr>
      </w:pPr>
      <w:r w:rsidRPr="00663584">
        <w:rPr>
          <w:rFonts w:ascii="Times New Roman" w:hAnsi="Times New Roman" w:cs="Times New Roman"/>
        </w:rPr>
        <w:t xml:space="preserve">Twórcą firmy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był Leszek Gierszewski, wybitny przedsiębiorca i wizjoner, który przez 40 lat pozostawał jej właścicielem i kierował jej rozwojem. Zbudował od podstaw jedną z największych prywatnych firm branży stolarki otworowej na świecie. Od 1985 roku firma przeszła drogę od lokalnego przedsiębiorstwa do globalnego producenta, którego wyroby trafiają dziś do klientów na sześciu kontynentach.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systematycznie rozszerza portfolio produktowe – obok okien z PVC, aluminium i drewna oferuje również drzwi, bramy garażowe, rolety, żaluzje fasadowe, fasady, pergole oraz ogrody zimowe.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posiada własny dział Badań i Rozwoju, biuro konstrukcyjne oraz działające całą dobę laboratoria badawcze. Firma dysponuje również własną mieszalnią </w:t>
      </w:r>
      <w:proofErr w:type="spellStart"/>
      <w:r w:rsidRPr="00663584">
        <w:rPr>
          <w:rFonts w:ascii="Times New Roman" w:hAnsi="Times New Roman" w:cs="Times New Roman"/>
        </w:rPr>
        <w:t>dryblendu</w:t>
      </w:r>
      <w:proofErr w:type="spellEnd"/>
      <w:r w:rsidRPr="00663584">
        <w:rPr>
          <w:rFonts w:ascii="Times New Roman" w:hAnsi="Times New Roman" w:cs="Times New Roman"/>
        </w:rPr>
        <w:t xml:space="preserve">, nowoczesną linią do produkcji profili PVC oraz jedną z najnowocześniejszych na świecie malarni do ślusarki aluminiowej. Samodzielnie produkuje także szyby zespolone. Park maszynowy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należy do najnowocześniejszych w branży, a hale produkcyjne zajmują łącznie 118 tysięcy metrów kwadratowych. Każdego dnia powstaje tam nawet do 7 tysięcy okien wykonywanych na indywidualne zamówienie klientów. Niezależność produkcyjna obejmuje także logistykę.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posiada własną flotę składającą się z ponad 750 nowoczesnych pojazdów. Konsekwentne inwestycje w technologię, infrastrukturę i moce produkcyjne pozwoliły firmie </w:t>
      </w:r>
      <w:proofErr w:type="spellStart"/>
      <w:r w:rsidRPr="00663584">
        <w:rPr>
          <w:rFonts w:ascii="Times New Roman" w:hAnsi="Times New Roman" w:cs="Times New Roman"/>
        </w:rPr>
        <w:t>Drutex</w:t>
      </w:r>
      <w:proofErr w:type="spellEnd"/>
      <w:r w:rsidRPr="00663584">
        <w:rPr>
          <w:rFonts w:ascii="Times New Roman" w:hAnsi="Times New Roman" w:cs="Times New Roman"/>
        </w:rPr>
        <w:t xml:space="preserve"> zbudować silną pozycję na rynkach międzynarodowych i znaleźć się w gronie europejskich liderów branży.</w:t>
      </w:r>
    </w:p>
    <w:p w14:paraId="7ED97007" w14:textId="77777777" w:rsidR="00663584" w:rsidRPr="00663584" w:rsidRDefault="00663584" w:rsidP="00663584">
      <w:pPr>
        <w:rPr>
          <w:rFonts w:ascii="Times New Roman" w:hAnsi="Times New Roman" w:cs="Times New Roman"/>
        </w:rPr>
      </w:pPr>
    </w:p>
    <w:p w14:paraId="212EA896" w14:textId="77777777" w:rsidR="003F5002" w:rsidRPr="004C59FA" w:rsidRDefault="003F5002" w:rsidP="003F5002">
      <w:pPr>
        <w:rPr>
          <w:rFonts w:ascii="Times New Roman" w:hAnsi="Times New Roman" w:cs="Times New Roman"/>
        </w:rPr>
      </w:pPr>
    </w:p>
    <w:sectPr w:rsidR="003F5002" w:rsidRPr="004C5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002"/>
    <w:rsid w:val="000E5147"/>
    <w:rsid w:val="003F5002"/>
    <w:rsid w:val="004C59FA"/>
    <w:rsid w:val="00564C86"/>
    <w:rsid w:val="00663584"/>
    <w:rsid w:val="00727E04"/>
    <w:rsid w:val="008A5ADC"/>
    <w:rsid w:val="009F0EBD"/>
    <w:rsid w:val="00A42B82"/>
    <w:rsid w:val="00D0786B"/>
    <w:rsid w:val="00D10CCB"/>
    <w:rsid w:val="00DE3A6E"/>
    <w:rsid w:val="00E8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F353"/>
  <w15:chartTrackingRefBased/>
  <w15:docId w15:val="{6E484420-6AFA-493A-85C3-14650DCD2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F5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5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50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5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50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5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5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5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5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50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50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50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500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500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50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50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50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50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5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5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5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5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5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50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50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500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50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500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50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823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Zbiejcik</dc:creator>
  <cp:keywords/>
  <dc:description/>
  <cp:lastModifiedBy>Maciej Zbiejcik</cp:lastModifiedBy>
  <cp:revision>8</cp:revision>
  <dcterms:created xsi:type="dcterms:W3CDTF">2026-09-28T09:29:00Z</dcterms:created>
  <dcterms:modified xsi:type="dcterms:W3CDTF">2026-09-28T13:06:00Z</dcterms:modified>
</cp:coreProperties>
</file>