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05132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  <w:u w:val="single"/>
        </w:rPr>
      </w:pPr>
      <w:r w:rsidRPr="009D6350">
        <w:rPr>
          <w:rFonts w:ascii="Times New Roman" w:hAnsi="Times New Roman" w:cs="Times New Roman"/>
          <w:sz w:val="28"/>
          <w:szCs w:val="28"/>
          <w:u w:val="single"/>
        </w:rPr>
        <w:t>Informacja prasowa</w:t>
      </w:r>
    </w:p>
    <w:p w14:paraId="0807C442" w14:textId="77777777" w:rsidR="009D6350" w:rsidRPr="009D6350" w:rsidRDefault="009D6350" w:rsidP="009D635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6350">
        <w:rPr>
          <w:rFonts w:ascii="Times New Roman" w:hAnsi="Times New Roman" w:cs="Times New Roman"/>
          <w:b/>
          <w:bCs/>
          <w:sz w:val="28"/>
          <w:szCs w:val="28"/>
        </w:rPr>
        <w:t xml:space="preserve">APS Energia inwestuje w produkcję zaawansowanych systemów </w:t>
      </w:r>
      <w:proofErr w:type="spellStart"/>
      <w:r w:rsidRPr="009D6350">
        <w:rPr>
          <w:rFonts w:ascii="Times New Roman" w:hAnsi="Times New Roman" w:cs="Times New Roman"/>
          <w:b/>
          <w:bCs/>
          <w:sz w:val="28"/>
          <w:szCs w:val="28"/>
        </w:rPr>
        <w:t>dronowych</w:t>
      </w:r>
      <w:proofErr w:type="spellEnd"/>
    </w:p>
    <w:p w14:paraId="2D00CA54" w14:textId="77777777" w:rsidR="009D6350" w:rsidRPr="009D6350" w:rsidRDefault="009D6350" w:rsidP="009D635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6350">
        <w:rPr>
          <w:rFonts w:ascii="Times New Roman" w:hAnsi="Times New Roman" w:cs="Times New Roman"/>
          <w:b/>
          <w:bCs/>
          <w:sz w:val="28"/>
          <w:szCs w:val="28"/>
        </w:rPr>
        <w:t xml:space="preserve">Czołowy polski projektant i producent gwarantowanych systemów zasilania energetycznego łączy siły z ukraińską firmą </w:t>
      </w:r>
      <w:proofErr w:type="spellStart"/>
      <w:r w:rsidRPr="009D6350">
        <w:rPr>
          <w:rFonts w:ascii="Times New Roman" w:hAnsi="Times New Roman" w:cs="Times New Roman"/>
          <w:b/>
          <w:bCs/>
          <w:sz w:val="28"/>
          <w:szCs w:val="28"/>
        </w:rPr>
        <w:t>Swarm</w:t>
      </w:r>
      <w:proofErr w:type="spellEnd"/>
      <w:r w:rsidRPr="009D63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6350">
        <w:rPr>
          <w:rFonts w:ascii="Times New Roman" w:hAnsi="Times New Roman" w:cs="Times New Roman"/>
          <w:b/>
          <w:bCs/>
          <w:sz w:val="28"/>
          <w:szCs w:val="28"/>
        </w:rPr>
        <w:t>Industries</w:t>
      </w:r>
      <w:proofErr w:type="spellEnd"/>
      <w:r w:rsidRPr="009D6350">
        <w:rPr>
          <w:rFonts w:ascii="Times New Roman" w:hAnsi="Times New Roman" w:cs="Times New Roman"/>
          <w:b/>
          <w:bCs/>
          <w:sz w:val="28"/>
          <w:szCs w:val="28"/>
        </w:rPr>
        <w:t xml:space="preserve"> w projekcie dotyczącym produkcji dronów dla sektora obronnego. Docelowo APS Energia chce zaproponować znacznie szerszą ofertę produktową dla infrastruktury krytycznej, bezpieczeństwa narodowego i rynku rozwiązań zabezpieczających w państwach NATO.</w:t>
      </w:r>
    </w:p>
    <w:p w14:paraId="125ED4C1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</w:rPr>
      </w:pPr>
    </w:p>
    <w:p w14:paraId="5B14BA97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</w:rPr>
      </w:pPr>
      <w:r w:rsidRPr="009D6350">
        <w:rPr>
          <w:rFonts w:ascii="Times New Roman" w:hAnsi="Times New Roman" w:cs="Times New Roman"/>
          <w:sz w:val="28"/>
          <w:szCs w:val="28"/>
        </w:rPr>
        <w:t xml:space="preserve">APS Energia, w związku z budowaniem i rozwojem kompetencji w obszarze zaawansowanych systemów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dronowych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, przy wykorzystaniu doświadczenia i umiejętności ukraińskiej spółki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Swarm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Industries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 oraz jej założycieli, objęła 20,03% kapitału zakładowego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Swarm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Industries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. W ramach docelowej struktury organizacyjnej Grupy APS Energia zostanie powołana spółka zależna w Polsce. Przedmiotem jej działalności będzie produkcja systemów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dronowych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 z wykorzystaniem istniejącego zaplecza produkcyjnego APS Energia w Wilczkowicach Górnych.</w:t>
      </w:r>
    </w:p>
    <w:p w14:paraId="454721D3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</w:rPr>
      </w:pPr>
      <w:r w:rsidRPr="009D6350">
        <w:rPr>
          <w:rFonts w:ascii="Times New Roman" w:hAnsi="Times New Roman" w:cs="Times New Roman"/>
          <w:sz w:val="28"/>
          <w:szCs w:val="28"/>
        </w:rPr>
        <w:t xml:space="preserve">- Rozpoczynamy działalność o znaczeniu strategicznym, do której przygotowywaliśmy się od ponad dwóch lat. Nasza nowa spółka zależna, w której mniejszościowy pakiet będzie miał ukraiński partner, powinna rozpocząć działalność jeszcze w tym roku. Jej pierwszym krokiem będzie produkcja zaawansowanych systemów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dronowych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E975DD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</w:rPr>
      </w:pPr>
      <w:r w:rsidRPr="009D6350">
        <w:rPr>
          <w:rFonts w:ascii="Times New Roman" w:hAnsi="Times New Roman" w:cs="Times New Roman"/>
          <w:sz w:val="28"/>
          <w:szCs w:val="28"/>
        </w:rPr>
        <w:t>Nowy projekt jest odpowiedzią na rosnące zapotrzebowanie na systemy bezzałogowe, rozwiązania dual-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use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 oraz lokalne zdolności produkcyjne w Europie Środkowo-Wschodniej. Niemniej docelowo chcemy zaproponować znacznie bogatszą ofertę produktową dla wojsk Unii Europejskiej i szerzej całego NATO – komentuje </w:t>
      </w:r>
      <w:r w:rsidRPr="009D6350">
        <w:rPr>
          <w:rFonts w:ascii="Times New Roman" w:hAnsi="Times New Roman" w:cs="Times New Roman"/>
          <w:b/>
          <w:bCs/>
          <w:sz w:val="28"/>
          <w:szCs w:val="28"/>
        </w:rPr>
        <w:t>Piotr Szewczyk, Prezes Zarządu APS Energia.</w:t>
      </w:r>
    </w:p>
    <w:p w14:paraId="1B5B93CD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</w:rPr>
      </w:pPr>
      <w:r w:rsidRPr="009D6350">
        <w:rPr>
          <w:rFonts w:ascii="Times New Roman" w:hAnsi="Times New Roman" w:cs="Times New Roman"/>
          <w:sz w:val="28"/>
          <w:szCs w:val="28"/>
        </w:rPr>
        <w:t xml:space="preserve">Celem nowego projektu jest w pierwszej kolejności produkcja dronów jako podstawowy strumień przychodów nowego segmentu działalności, wykorzystując kompetencje APS Energia w obszarze produkcji przemysłowej, systemów zasilania i infrastruktury technicznej oraz doświadczenie i wiedzę spółki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Swarm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350">
        <w:rPr>
          <w:rFonts w:ascii="Times New Roman" w:hAnsi="Times New Roman" w:cs="Times New Roman"/>
          <w:sz w:val="28"/>
          <w:szCs w:val="28"/>
        </w:rPr>
        <w:t>Industries</w:t>
      </w:r>
      <w:proofErr w:type="spellEnd"/>
      <w:r w:rsidRPr="009D6350">
        <w:rPr>
          <w:rFonts w:ascii="Times New Roman" w:hAnsi="Times New Roman" w:cs="Times New Roman"/>
          <w:sz w:val="28"/>
          <w:szCs w:val="28"/>
        </w:rPr>
        <w:t>.</w:t>
      </w:r>
    </w:p>
    <w:p w14:paraId="2341E442" w14:textId="77777777" w:rsidR="009D6350" w:rsidRPr="009D6350" w:rsidRDefault="009D6350" w:rsidP="009D6350">
      <w:pPr>
        <w:rPr>
          <w:rFonts w:ascii="Times New Roman" w:hAnsi="Times New Roman" w:cs="Times New Roman"/>
          <w:sz w:val="28"/>
          <w:szCs w:val="28"/>
        </w:rPr>
      </w:pPr>
      <w:r w:rsidRPr="009D6350">
        <w:rPr>
          <w:rFonts w:ascii="Times New Roman" w:hAnsi="Times New Roman" w:cs="Times New Roman"/>
          <w:sz w:val="28"/>
          <w:szCs w:val="28"/>
        </w:rPr>
        <w:t>Grupa APS Energia ma ponad 20-letnie doświadczenie w dostarczaniu dla wojska gwarantowanych systemów zasilanie energetycznego. Ostatnio realizowała znaczące dostawy przetwornic napięć specjalnych do zasilania statków powietrznych podczas obsługi naziemnej. Spółka posiada wszystkie koncesje i niezbędne certyfikacje wymagane w sektorze obronnym, w tym przez MSWiA oraz NATO.</w:t>
      </w:r>
    </w:p>
    <w:p w14:paraId="2AE03CB7" w14:textId="77777777" w:rsidR="00D875C7" w:rsidRPr="00D875C7" w:rsidRDefault="00D875C7">
      <w:pPr>
        <w:rPr>
          <w:rFonts w:ascii="Times New Roman" w:hAnsi="Times New Roman" w:cs="Times New Roman"/>
          <w:sz w:val="28"/>
          <w:szCs w:val="28"/>
        </w:rPr>
      </w:pPr>
    </w:p>
    <w:sectPr w:rsidR="00D875C7" w:rsidRPr="00D8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E75"/>
    <w:rsid w:val="000453E0"/>
    <w:rsid w:val="00082827"/>
    <w:rsid w:val="000E5147"/>
    <w:rsid w:val="0013507A"/>
    <w:rsid w:val="003244E4"/>
    <w:rsid w:val="0037077F"/>
    <w:rsid w:val="004D326B"/>
    <w:rsid w:val="007B4D24"/>
    <w:rsid w:val="00810B6D"/>
    <w:rsid w:val="00882EF6"/>
    <w:rsid w:val="008A5ADC"/>
    <w:rsid w:val="008E7E75"/>
    <w:rsid w:val="009D6350"/>
    <w:rsid w:val="009F65CD"/>
    <w:rsid w:val="00BD538D"/>
    <w:rsid w:val="00C03A0D"/>
    <w:rsid w:val="00C7298A"/>
    <w:rsid w:val="00C9063C"/>
    <w:rsid w:val="00CC5B66"/>
    <w:rsid w:val="00D875C7"/>
    <w:rsid w:val="00F5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96B7"/>
  <w15:chartTrackingRefBased/>
  <w15:docId w15:val="{5741D665-9F2D-44FB-B2D2-2A38086FC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75C7"/>
  </w:style>
  <w:style w:type="paragraph" w:styleId="Nagwek1">
    <w:name w:val="heading 1"/>
    <w:basedOn w:val="Normalny"/>
    <w:next w:val="Normalny"/>
    <w:link w:val="Nagwek1Znak"/>
    <w:uiPriority w:val="9"/>
    <w:qFormat/>
    <w:rsid w:val="008E7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7E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7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7E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7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7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7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7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7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7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7E7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7E7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7E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7E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7E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7E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7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E7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7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E7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7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E7E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7E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E7E7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7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7E7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7E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11</cp:revision>
  <dcterms:created xsi:type="dcterms:W3CDTF">2026-07-28T10:45:00Z</dcterms:created>
  <dcterms:modified xsi:type="dcterms:W3CDTF">2026-07-28T13:51:00Z</dcterms:modified>
</cp:coreProperties>
</file>