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6B6B7" w14:textId="77777777" w:rsidR="00896334" w:rsidRPr="00896334" w:rsidRDefault="00896334" w:rsidP="009F557C">
      <w:pPr>
        <w:jc w:val="both"/>
      </w:pPr>
    </w:p>
    <w:p w14:paraId="5E4E9F82" w14:textId="77777777" w:rsidR="00896334" w:rsidRPr="00F914F7" w:rsidRDefault="00896334" w:rsidP="00896334">
      <w:pPr>
        <w:jc w:val="both"/>
        <w:rPr>
          <w:u w:val="single"/>
        </w:rPr>
      </w:pPr>
      <w:r w:rsidRPr="00F914F7">
        <w:rPr>
          <w:u w:val="single"/>
        </w:rPr>
        <w:t>Informacja prasowa</w:t>
      </w:r>
    </w:p>
    <w:p w14:paraId="094A190B" w14:textId="77777777" w:rsidR="00896334" w:rsidRPr="00F914F7" w:rsidRDefault="00896334" w:rsidP="00896334">
      <w:pPr>
        <w:jc w:val="both"/>
        <w:rPr>
          <w:b/>
          <w:bCs/>
        </w:rPr>
      </w:pPr>
      <w:r w:rsidRPr="00F914F7">
        <w:rPr>
          <w:b/>
          <w:bCs/>
        </w:rPr>
        <w:t>APS Energia z kontraktem dla POLREGIO. Spółka rozwija ofertę rozwiązań napędowych dla transportu</w:t>
      </w:r>
    </w:p>
    <w:p w14:paraId="7AAF742A" w14:textId="77777777" w:rsidR="00896334" w:rsidRPr="00F914F7" w:rsidRDefault="00896334" w:rsidP="00896334">
      <w:pPr>
        <w:jc w:val="both"/>
        <w:rPr>
          <w:b/>
          <w:bCs/>
        </w:rPr>
      </w:pPr>
      <w:r w:rsidRPr="00F914F7">
        <w:rPr>
          <w:b/>
          <w:bCs/>
        </w:rPr>
        <w:t>APS Energia, polski projektant i producent gwarantowanych systemów zasilania, zawarła z POLREGIO umowę na dostawę i uruchomienie zespołów napędowych w pojazdach kolejowych. Wartość kontraktu wynosi 4,6 mln zł netto. Projekt stanowi istotny krok w rozwoju oferty Spółki dla sektora kolejowego i wpisuje się w długoterminowy rozwój strategicznego segmentu Trakcji i Transportu.</w:t>
      </w:r>
    </w:p>
    <w:p w14:paraId="38085FCD" w14:textId="77777777" w:rsidR="00896334" w:rsidRPr="00896334" w:rsidRDefault="00896334" w:rsidP="00896334">
      <w:pPr>
        <w:jc w:val="both"/>
      </w:pPr>
      <w:r w:rsidRPr="00896334">
        <w:t>Umowa z POLREGIO obejmuje dostawę, montaż i uruchomienie zespołów napędowych w pojazdach serii EN81. Dostarczane rozwiązania będą równoważne pod względem funkcjonalnym i parametrów eksploatacyjnych z układami zastosowanymi pierwotnie, zgodnie z wymaganiami określonymi w dokumentacji technicznej pojazdów. APS Energia będzie również odpowiadać za przeprowadzenie wymaganych testów i przygotowanie dokumentacji w zakresie objętym umową oraz uczestniczyć w ponownym uruchomieniu i przywróceniu pojazdów do eksploatacji. Kontrakt ma zostać zrealizowany w ciągu 16 miesięcy.</w:t>
      </w:r>
    </w:p>
    <w:p w14:paraId="34500EB8" w14:textId="77777777" w:rsidR="00896334" w:rsidRPr="00896334" w:rsidRDefault="00896334" w:rsidP="00896334">
      <w:pPr>
        <w:jc w:val="both"/>
      </w:pPr>
      <w:r w:rsidRPr="00896334">
        <w:t>Znaczenie projektu wykracza poza wartość samego zamówienia. Jego realizacja pozwoli Spółce wykorzystać i rozwijać własne kompetencje badawczo-rozwojowe w zakresie rozwiązań napędowych oraz ich integracji z pojazdami kolejowymi. Kompleksowy zakres prac stanowi ważne wyzwanie inżynierskie i organizacyjne, a zarazem szansę na wzmocnienie pozycji APS Energia na rynku modernizacji taboru. Naturalnym kierunkiem dalszego rozwoju jest wykorzystanie doświadczeń z tego projektu również przy realizacji dostaw rozwiązań napędowych do nowo budowanych pojazdów.</w:t>
      </w:r>
    </w:p>
    <w:p w14:paraId="7E517B1D" w14:textId="77777777" w:rsidR="00896334" w:rsidRPr="00F914F7" w:rsidRDefault="00896334" w:rsidP="00896334">
      <w:pPr>
        <w:jc w:val="both"/>
        <w:rPr>
          <w:b/>
          <w:bCs/>
        </w:rPr>
      </w:pPr>
      <w:r w:rsidRPr="00F914F7">
        <w:rPr>
          <w:i/>
          <w:iCs/>
        </w:rPr>
        <w:t>– Kontrakt z POLREGIO to dla nas ambitne wyzwanie inżynierskie i projekt o istotnym znaczeniu dla dalszego rozwoju. Łączymy kompetencje naszego zespołu badawczo-rozwojowego z odpowiedzialnością za dostawę, integrację i uruchomienie rozwiązań napędowych w pojazdach. Chcemy wykorzystać ten projekt do dalszego doskonalenia naszej oferty i budowania długoterminowej współpracy z producentami oraz użytkownikami taboru</w:t>
      </w:r>
      <w:r w:rsidRPr="00896334">
        <w:t xml:space="preserve"> – mówi </w:t>
      </w:r>
      <w:r w:rsidRPr="00F914F7">
        <w:rPr>
          <w:b/>
          <w:bCs/>
        </w:rPr>
        <w:t>Piotr Szewczyk, Prezes Zarządu APS Energia SA.</w:t>
      </w:r>
    </w:p>
    <w:p w14:paraId="16ECF250" w14:textId="77777777" w:rsidR="00896334" w:rsidRPr="00F914F7" w:rsidRDefault="00896334" w:rsidP="00896334">
      <w:pPr>
        <w:jc w:val="both"/>
        <w:rPr>
          <w:i/>
          <w:iCs/>
        </w:rPr>
      </w:pPr>
      <w:r w:rsidRPr="00896334">
        <w:t xml:space="preserve">APS Energia dostrzega potencjał wykorzystania rozwijanych technologii zarówno w sektorze kolejowym, jak i w innych obszarach transportu publicznego. Spółka </w:t>
      </w:r>
      <w:r w:rsidRPr="00F914F7">
        <w:rPr>
          <w:i/>
          <w:iCs/>
        </w:rPr>
        <w:t>traktuje te możliwości jako perspektywiczny kierunek rozwoju swojej oferty.</w:t>
      </w:r>
    </w:p>
    <w:p w14:paraId="1B189466" w14:textId="77777777" w:rsidR="00896334" w:rsidRPr="00F914F7" w:rsidRDefault="00896334" w:rsidP="00896334">
      <w:pPr>
        <w:jc w:val="both"/>
        <w:rPr>
          <w:b/>
          <w:bCs/>
        </w:rPr>
      </w:pPr>
      <w:r w:rsidRPr="00F914F7">
        <w:rPr>
          <w:i/>
          <w:iCs/>
        </w:rPr>
        <w:t>– Pozytywnie oceniamy długoterminowe perspektywy rynku rozwiązań napędowych, wspierane przez potrzeby modernizacji i wymiany taboru. Kontrakt z POLREGIO wpisuje się w nasze działania na rzecz zwiększania udziału APS Energia w tym rynku. Widzimy możliwości wykorzystania naszych kompetencji w kolejnych projektach kolejowych, a także w transporcie tramwajowym, metrze, autobusach elektrycznych i hybrydowych oraz trolejbusach. Segment Trakcji i Transportu ma obecnie najwyższy portfel zamówień w historii APS Energia i pozostaje jednym z naszych strategicznych kierunków rozwoju</w:t>
      </w:r>
      <w:r w:rsidRPr="00896334">
        <w:t xml:space="preserve"> – dodaje </w:t>
      </w:r>
      <w:r w:rsidRPr="00F914F7">
        <w:rPr>
          <w:b/>
          <w:bCs/>
        </w:rPr>
        <w:t>Prezes APS Energia SA.</w:t>
      </w:r>
    </w:p>
    <w:p w14:paraId="1901BC69" w14:textId="77777777" w:rsidR="00896334" w:rsidRPr="00896334" w:rsidRDefault="00896334" w:rsidP="00896334">
      <w:pPr>
        <w:jc w:val="both"/>
      </w:pPr>
      <w:r w:rsidRPr="00896334">
        <w:t xml:space="preserve">Rozwój segmentu Trakcji i Transportu jest jednym z kluczowych elementów strategii dywersyfikacji działalności APS Energia. Spółka zamierza zwiększać skalę działalności także w innych perspektywicznych obszarach gospodarki i przemysłu. Do kluczowych kierunków rozwoju zalicza sektor obronny oraz energetykę jądrową, w której posiada doświadczenie związane z systemami zasilania. Grupa chce również wykorzystać możliwości wynikające z transformacji energetycznej. W segmencie OZE rozwój ma koncentrować się przede wszystkim na magazynach energii oraz rozwiązaniach wykorzystywanych w </w:t>
      </w:r>
      <w:proofErr w:type="spellStart"/>
      <w:r w:rsidRPr="00896334">
        <w:t>elektromobilności</w:t>
      </w:r>
      <w:proofErr w:type="spellEnd"/>
      <w:r w:rsidRPr="00896334">
        <w:t>.</w:t>
      </w:r>
    </w:p>
    <w:p w14:paraId="0F7CECF2" w14:textId="11B2F5C0" w:rsidR="00FC6E2F" w:rsidRPr="00896334" w:rsidRDefault="00FC6E2F" w:rsidP="009F557C"/>
    <w:sectPr w:rsidR="00FC6E2F" w:rsidRPr="008963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B33"/>
    <w:rsid w:val="000A6A70"/>
    <w:rsid w:val="000E5147"/>
    <w:rsid w:val="000F34F9"/>
    <w:rsid w:val="000F46D4"/>
    <w:rsid w:val="00150D72"/>
    <w:rsid w:val="00191A80"/>
    <w:rsid w:val="002A7DBC"/>
    <w:rsid w:val="003052D8"/>
    <w:rsid w:val="00360B55"/>
    <w:rsid w:val="003C1E22"/>
    <w:rsid w:val="004A2AC3"/>
    <w:rsid w:val="004B6D2F"/>
    <w:rsid w:val="00544C0F"/>
    <w:rsid w:val="00675B33"/>
    <w:rsid w:val="00896334"/>
    <w:rsid w:val="008A5ADC"/>
    <w:rsid w:val="00904D68"/>
    <w:rsid w:val="009C4339"/>
    <w:rsid w:val="009F557C"/>
    <w:rsid w:val="00B80EDF"/>
    <w:rsid w:val="00B8337D"/>
    <w:rsid w:val="00C05619"/>
    <w:rsid w:val="00C355DA"/>
    <w:rsid w:val="00CA078D"/>
    <w:rsid w:val="00D327CB"/>
    <w:rsid w:val="00DA5C46"/>
    <w:rsid w:val="00EE69D4"/>
    <w:rsid w:val="00F914F7"/>
    <w:rsid w:val="00FC6E2F"/>
    <w:rsid w:val="00FF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DF723"/>
  <w15:chartTrackingRefBased/>
  <w15:docId w15:val="{8D43B7D3-B278-4F3A-9DB2-288D43E71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5B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75B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75B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5B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75B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75B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75B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75B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75B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75B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75B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75B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5B3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75B3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75B3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75B3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75B3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75B3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75B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5B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75B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75B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75B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75B3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75B3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75B3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75B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75B3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75B3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504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Zbiejcik</dc:creator>
  <cp:keywords/>
  <dc:description/>
  <cp:lastModifiedBy>Maciej Zbiejcik</cp:lastModifiedBy>
  <cp:revision>4</cp:revision>
  <dcterms:created xsi:type="dcterms:W3CDTF">2026-09-15T11:52:00Z</dcterms:created>
  <dcterms:modified xsi:type="dcterms:W3CDTF">2026-09-21T06:15:00Z</dcterms:modified>
</cp:coreProperties>
</file>