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81E91" w14:textId="2ECD7EFA" w:rsidR="00F729A8" w:rsidRPr="00075B6D" w:rsidRDefault="00F729A8" w:rsidP="00F729A8">
      <w:pPr>
        <w:jc w:val="right"/>
        <w:rPr>
          <w:rFonts w:cs="Arial"/>
          <w:color w:val="252525"/>
          <w:shd w:val="clear" w:color="auto" w:fill="FFFFFF"/>
        </w:rPr>
      </w:pPr>
      <w:r w:rsidRPr="00075B6D">
        <w:rPr>
          <w:rFonts w:cs="Arial"/>
          <w:color w:val="252525"/>
          <w:shd w:val="clear" w:color="auto" w:fill="FFFFFF"/>
        </w:rPr>
        <w:t>Katowice,</w:t>
      </w:r>
      <w:r w:rsidR="00204991">
        <w:rPr>
          <w:rFonts w:cs="Arial"/>
          <w:color w:val="252525"/>
          <w:shd w:val="clear" w:color="auto" w:fill="FFFFFF"/>
        </w:rPr>
        <w:t xml:space="preserve"> </w:t>
      </w:r>
      <w:r w:rsidR="00DD4F26">
        <w:rPr>
          <w:rFonts w:cs="Arial"/>
          <w:color w:val="252525"/>
          <w:shd w:val="clear" w:color="auto" w:fill="FFFFFF"/>
        </w:rPr>
        <w:t>8</w:t>
      </w:r>
      <w:r w:rsidR="00D30917">
        <w:rPr>
          <w:rFonts w:cs="Arial"/>
          <w:color w:val="252525"/>
          <w:shd w:val="clear" w:color="auto" w:fill="FFFFFF"/>
        </w:rPr>
        <w:t xml:space="preserve"> </w:t>
      </w:r>
      <w:r w:rsidR="00DD4F26">
        <w:rPr>
          <w:rFonts w:cs="Arial"/>
          <w:color w:val="252525"/>
          <w:shd w:val="clear" w:color="auto" w:fill="FFFFFF"/>
        </w:rPr>
        <w:t>sierpnia</w:t>
      </w:r>
      <w:r w:rsidR="00D30917">
        <w:rPr>
          <w:rFonts w:cs="Arial"/>
          <w:color w:val="252525"/>
          <w:shd w:val="clear" w:color="auto" w:fill="FFFFFF"/>
        </w:rPr>
        <w:t xml:space="preserve"> </w:t>
      </w:r>
      <w:r w:rsidR="00437725">
        <w:rPr>
          <w:rFonts w:cs="Arial"/>
          <w:color w:val="252525"/>
          <w:shd w:val="clear" w:color="auto" w:fill="FFFFFF"/>
        </w:rPr>
        <w:t>20</w:t>
      </w:r>
      <w:r w:rsidR="00966D4A">
        <w:rPr>
          <w:rFonts w:cs="Arial"/>
          <w:color w:val="252525"/>
          <w:shd w:val="clear" w:color="auto" w:fill="FFFFFF"/>
        </w:rPr>
        <w:t>2</w:t>
      </w:r>
      <w:r w:rsidR="00E60F56">
        <w:rPr>
          <w:rFonts w:cs="Arial"/>
          <w:color w:val="252525"/>
          <w:shd w:val="clear" w:color="auto" w:fill="FFFFFF"/>
        </w:rPr>
        <w:t>4</w:t>
      </w:r>
      <w:r w:rsidRPr="00075B6D">
        <w:rPr>
          <w:rFonts w:cs="Arial"/>
          <w:color w:val="252525"/>
          <w:shd w:val="clear" w:color="auto" w:fill="FFFFFF"/>
        </w:rPr>
        <w:t xml:space="preserve"> r.</w:t>
      </w:r>
    </w:p>
    <w:p w14:paraId="4BA962D6" w14:textId="77777777" w:rsidR="00F729A8" w:rsidRPr="00075B6D" w:rsidRDefault="00F729A8" w:rsidP="00F729A8">
      <w:pPr>
        <w:jc w:val="right"/>
        <w:rPr>
          <w:rFonts w:cs="Arial"/>
          <w:color w:val="252525"/>
          <w:shd w:val="clear" w:color="auto" w:fill="FFFFFF"/>
        </w:rPr>
      </w:pPr>
    </w:p>
    <w:p w14:paraId="3C41947E" w14:textId="5AC4E9F5" w:rsidR="00F729A8" w:rsidRPr="000C018D" w:rsidRDefault="0041764E" w:rsidP="00F729A8">
      <w:pPr>
        <w:jc w:val="center"/>
        <w:rPr>
          <w:rFonts w:cs="Arial"/>
          <w:b/>
          <w:iCs/>
          <w:color w:val="252525"/>
          <w:sz w:val="28"/>
          <w:shd w:val="clear" w:color="auto" w:fill="FFFFFF"/>
        </w:rPr>
      </w:pPr>
      <w:r w:rsidRPr="000C018D">
        <w:rPr>
          <w:rFonts w:cs="Arial"/>
          <w:b/>
          <w:iCs/>
          <w:color w:val="252525"/>
          <w:sz w:val="28"/>
          <w:shd w:val="clear" w:color="auto" w:fill="FFFFFF"/>
        </w:rPr>
        <w:t>Artifex Mundi</w:t>
      </w:r>
      <w:r w:rsidR="00B24D58">
        <w:rPr>
          <w:rFonts w:cs="Arial"/>
          <w:b/>
          <w:iCs/>
          <w:color w:val="252525"/>
          <w:sz w:val="28"/>
          <w:shd w:val="clear" w:color="auto" w:fill="FFFFFF"/>
        </w:rPr>
        <w:t xml:space="preserve"> </w:t>
      </w:r>
      <w:r w:rsidR="009B7BD1">
        <w:rPr>
          <w:rFonts w:cs="Arial"/>
          <w:b/>
          <w:iCs/>
          <w:color w:val="252525"/>
          <w:sz w:val="28"/>
          <w:shd w:val="clear" w:color="auto" w:fill="FFFFFF"/>
        </w:rPr>
        <w:t>rośnie w dwucyfrowym tempie</w:t>
      </w:r>
      <w:r w:rsidR="00D30917">
        <w:rPr>
          <w:rFonts w:cs="Arial"/>
          <w:b/>
          <w:iCs/>
          <w:color w:val="252525"/>
          <w:sz w:val="28"/>
          <w:shd w:val="clear" w:color="auto" w:fill="FFFFFF"/>
        </w:rPr>
        <w:t xml:space="preserve"> </w:t>
      </w:r>
    </w:p>
    <w:p w14:paraId="6FD15F56" w14:textId="278168D0" w:rsidR="00A53D94" w:rsidRPr="000C018D" w:rsidRDefault="00A53D94" w:rsidP="00422749">
      <w:pPr>
        <w:spacing w:after="120"/>
        <w:jc w:val="both"/>
        <w:rPr>
          <w:rFonts w:cs="Arial"/>
          <w:b/>
          <w:color w:val="171717" w:themeColor="background2" w:themeShade="1A"/>
          <w:sz w:val="28"/>
          <w:shd w:val="clear" w:color="auto" w:fill="FFFFFF"/>
        </w:rPr>
      </w:pPr>
    </w:p>
    <w:p w14:paraId="65E7ED78" w14:textId="7AD0DBC4" w:rsidR="00F52517" w:rsidRDefault="004D0FFE" w:rsidP="005B6431">
      <w:pPr>
        <w:spacing w:after="120"/>
        <w:jc w:val="both"/>
        <w:rPr>
          <w:rFonts w:cs="Arial"/>
          <w:b/>
          <w:color w:val="171717" w:themeColor="background2" w:themeShade="1A"/>
          <w:shd w:val="clear" w:color="auto" w:fill="FFFFFF"/>
        </w:rPr>
      </w:pPr>
      <w:r>
        <w:rPr>
          <w:rFonts w:cs="Arial"/>
          <w:b/>
          <w:color w:val="171717" w:themeColor="background2" w:themeShade="1A"/>
          <w:shd w:val="clear" w:color="auto" w:fill="FFFFFF"/>
        </w:rPr>
        <w:t>Notowany</w:t>
      </w:r>
      <w:r w:rsidR="004A5AF4">
        <w:rPr>
          <w:rFonts w:cs="Arial"/>
          <w:b/>
          <w:color w:val="171717" w:themeColor="background2" w:themeShade="1A"/>
          <w:shd w:val="clear" w:color="auto" w:fill="FFFFFF"/>
        </w:rPr>
        <w:t xml:space="preserve"> na GPW producent i wydawca gier</w:t>
      </w:r>
      <w:r>
        <w:rPr>
          <w:rFonts w:cs="Arial"/>
          <w:b/>
          <w:color w:val="171717" w:themeColor="background2" w:themeShade="1A"/>
          <w:shd w:val="clear" w:color="auto" w:fill="FFFFFF"/>
        </w:rPr>
        <w:t xml:space="preserve"> </w:t>
      </w:r>
      <w:r w:rsidR="009B7BD1">
        <w:rPr>
          <w:rFonts w:cs="Arial"/>
          <w:b/>
          <w:color w:val="171717" w:themeColor="background2" w:themeShade="1A"/>
          <w:shd w:val="clear" w:color="auto" w:fill="FFFFFF"/>
        </w:rPr>
        <w:t xml:space="preserve">zamknął sierpień br. z blisko </w:t>
      </w:r>
      <w:r w:rsidR="0065309D">
        <w:rPr>
          <w:rFonts w:cs="Arial"/>
          <w:b/>
          <w:color w:val="171717" w:themeColor="background2" w:themeShade="1A"/>
          <w:shd w:val="clear" w:color="auto" w:fill="FFFFFF"/>
        </w:rPr>
        <w:t xml:space="preserve">9,4 </w:t>
      </w:r>
      <w:r w:rsidR="00D30917">
        <w:rPr>
          <w:rFonts w:cs="Arial"/>
          <w:b/>
          <w:color w:val="171717" w:themeColor="background2" w:themeShade="1A"/>
          <w:shd w:val="clear" w:color="auto" w:fill="FFFFFF"/>
        </w:rPr>
        <w:t>mln zł przychodów</w:t>
      </w:r>
      <w:r w:rsidR="0065309D">
        <w:rPr>
          <w:rFonts w:cs="Arial"/>
          <w:b/>
          <w:color w:val="171717" w:themeColor="background2" w:themeShade="1A"/>
          <w:shd w:val="clear" w:color="auto" w:fill="FFFFFF"/>
        </w:rPr>
        <w:t xml:space="preserve">. Sprzedaż spółki </w:t>
      </w:r>
      <w:r w:rsidR="00213D18">
        <w:rPr>
          <w:rFonts w:cs="Arial"/>
          <w:b/>
          <w:color w:val="171717" w:themeColor="background2" w:themeShade="1A"/>
          <w:shd w:val="clear" w:color="auto" w:fill="FFFFFF"/>
        </w:rPr>
        <w:t>był</w:t>
      </w:r>
      <w:r w:rsidR="00334D6D">
        <w:rPr>
          <w:rFonts w:cs="Arial"/>
          <w:b/>
          <w:color w:val="171717" w:themeColor="background2" w:themeShade="1A"/>
          <w:shd w:val="clear" w:color="auto" w:fill="FFFFFF"/>
        </w:rPr>
        <w:t xml:space="preserve">a </w:t>
      </w:r>
      <w:r w:rsidR="00A73FEB">
        <w:rPr>
          <w:rFonts w:cs="Arial"/>
          <w:b/>
          <w:color w:val="171717" w:themeColor="background2" w:themeShade="1A"/>
          <w:shd w:val="clear" w:color="auto" w:fill="FFFFFF"/>
        </w:rPr>
        <w:t>w minionym miesiącu wyższ</w:t>
      </w:r>
      <w:r w:rsidR="00334D6D">
        <w:rPr>
          <w:rFonts w:cs="Arial"/>
          <w:b/>
          <w:color w:val="171717" w:themeColor="background2" w:themeShade="1A"/>
          <w:shd w:val="clear" w:color="auto" w:fill="FFFFFF"/>
        </w:rPr>
        <w:t>a</w:t>
      </w:r>
      <w:r w:rsidR="00A73FEB">
        <w:rPr>
          <w:rFonts w:cs="Arial"/>
          <w:b/>
          <w:color w:val="171717" w:themeColor="background2" w:themeShade="1A"/>
          <w:shd w:val="clear" w:color="auto" w:fill="FFFFFF"/>
        </w:rPr>
        <w:t xml:space="preserve"> o ponad 1 mln zł od rezultatu osiągniętego w lipcu br., a dynamika wzrostu rok do roku </w:t>
      </w:r>
      <w:r w:rsidR="0032284C">
        <w:rPr>
          <w:rFonts w:cs="Arial"/>
          <w:b/>
          <w:color w:val="171717" w:themeColor="background2" w:themeShade="1A"/>
          <w:shd w:val="clear" w:color="auto" w:fill="FFFFFF"/>
        </w:rPr>
        <w:t xml:space="preserve">wyniosła 18%. </w:t>
      </w:r>
      <w:r w:rsidR="008F4984">
        <w:rPr>
          <w:rFonts w:cs="Arial"/>
          <w:b/>
          <w:color w:val="171717" w:themeColor="background2" w:themeShade="1A"/>
          <w:shd w:val="clear" w:color="auto" w:fill="FFFFFF"/>
        </w:rPr>
        <w:t>Wydatki na akwizycję graczy</w:t>
      </w:r>
      <w:r w:rsidR="003F1DCD">
        <w:rPr>
          <w:rFonts w:cs="Arial"/>
          <w:b/>
          <w:color w:val="171717" w:themeColor="background2" w:themeShade="1A"/>
          <w:shd w:val="clear" w:color="auto" w:fill="FFFFFF"/>
        </w:rPr>
        <w:t xml:space="preserve"> dla Unsolved</w:t>
      </w:r>
      <w:r w:rsidR="008F4984">
        <w:rPr>
          <w:rFonts w:cs="Arial"/>
          <w:b/>
          <w:color w:val="171717" w:themeColor="background2" w:themeShade="1A"/>
          <w:shd w:val="clear" w:color="auto" w:fill="FFFFFF"/>
        </w:rPr>
        <w:t xml:space="preserve">, budujące fundament dla przyszłych przychodów </w:t>
      </w:r>
      <w:r w:rsidR="003F1DCD">
        <w:rPr>
          <w:rFonts w:cs="Arial"/>
          <w:b/>
          <w:color w:val="171717" w:themeColor="background2" w:themeShade="1A"/>
          <w:shd w:val="clear" w:color="auto" w:fill="FFFFFF"/>
        </w:rPr>
        <w:t>z komercjalizacji</w:t>
      </w:r>
      <w:r w:rsidR="004D2DAC">
        <w:rPr>
          <w:rFonts w:cs="Arial"/>
          <w:b/>
          <w:color w:val="171717" w:themeColor="background2" w:themeShade="1A"/>
          <w:shd w:val="clear" w:color="auto" w:fill="FFFFFF"/>
        </w:rPr>
        <w:t xml:space="preserve"> </w:t>
      </w:r>
      <w:r w:rsidR="003F1DCD">
        <w:rPr>
          <w:rFonts w:cs="Arial"/>
          <w:b/>
          <w:color w:val="171717" w:themeColor="background2" w:themeShade="1A"/>
          <w:shd w:val="clear" w:color="auto" w:fill="FFFFFF"/>
        </w:rPr>
        <w:t xml:space="preserve">gry, wyniosły </w:t>
      </w:r>
      <w:r w:rsidR="0032284C">
        <w:rPr>
          <w:rFonts w:cs="Arial"/>
          <w:b/>
          <w:color w:val="171717" w:themeColor="background2" w:themeShade="1A"/>
          <w:shd w:val="clear" w:color="auto" w:fill="FFFFFF"/>
        </w:rPr>
        <w:t>rekordowe 5,6</w:t>
      </w:r>
      <w:r w:rsidR="003F1DCD">
        <w:rPr>
          <w:rFonts w:cs="Arial"/>
          <w:b/>
          <w:color w:val="171717" w:themeColor="background2" w:themeShade="1A"/>
          <w:shd w:val="clear" w:color="auto" w:fill="FFFFFF"/>
        </w:rPr>
        <w:t xml:space="preserve"> mln zł</w:t>
      </w:r>
      <w:r w:rsidR="004003F0">
        <w:rPr>
          <w:rFonts w:cs="Arial"/>
          <w:b/>
          <w:color w:val="171717" w:themeColor="background2" w:themeShade="1A"/>
          <w:shd w:val="clear" w:color="auto" w:fill="FFFFFF"/>
        </w:rPr>
        <w:t>.</w:t>
      </w:r>
    </w:p>
    <w:p w14:paraId="5696D2CD" w14:textId="5FB25F07" w:rsidR="00E22BE9" w:rsidRDefault="00032309" w:rsidP="005B6431">
      <w:pPr>
        <w:spacing w:after="120"/>
        <w:jc w:val="both"/>
        <w:rPr>
          <w:rFonts w:cs="Arial"/>
          <w:bCs/>
          <w:color w:val="171717" w:themeColor="background2" w:themeShade="1A"/>
          <w:shd w:val="clear" w:color="auto" w:fill="FFFFFF"/>
        </w:rPr>
      </w:pPr>
      <w:bookmarkStart w:id="0" w:name="_GoBack"/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Nakłady na akwizycje graczy </w:t>
      </w:r>
      <w:r w:rsidR="00555B0C">
        <w:rPr>
          <w:rFonts w:cs="Arial"/>
          <w:bCs/>
          <w:color w:val="171717" w:themeColor="background2" w:themeShade="1A"/>
          <w:shd w:val="clear" w:color="auto" w:fill="FFFFFF"/>
        </w:rPr>
        <w:t xml:space="preserve">wzrosły w </w:t>
      </w:r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sierpniu </w:t>
      </w:r>
      <w:r w:rsidR="00555B0C">
        <w:rPr>
          <w:rFonts w:cs="Arial"/>
          <w:bCs/>
          <w:color w:val="171717" w:themeColor="background2" w:themeShade="1A"/>
          <w:shd w:val="clear" w:color="auto" w:fill="FFFFFF"/>
        </w:rPr>
        <w:t>o 21% w porównaniu z lipcem br. oraz o 25% r</w:t>
      </w:r>
      <w:r w:rsidR="00AB4A24">
        <w:rPr>
          <w:rFonts w:cs="Arial"/>
          <w:bCs/>
          <w:color w:val="171717" w:themeColor="background2" w:themeShade="1A"/>
          <w:shd w:val="clear" w:color="auto" w:fill="FFFFFF"/>
        </w:rPr>
        <w:t>ok do roku.</w:t>
      </w:r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 </w:t>
      </w:r>
      <w:r w:rsidR="00981A4E">
        <w:rPr>
          <w:rFonts w:cs="Arial"/>
          <w:bCs/>
          <w:color w:val="171717" w:themeColor="background2" w:themeShade="1A"/>
          <w:shd w:val="clear" w:color="auto" w:fill="FFFFFF"/>
        </w:rPr>
        <w:t>Wzrost</w:t>
      </w:r>
      <w:r w:rsidR="00D30917">
        <w:rPr>
          <w:rFonts w:cs="Arial"/>
          <w:bCs/>
          <w:color w:val="171717" w:themeColor="background2" w:themeShade="1A"/>
          <w:shd w:val="clear" w:color="auto" w:fill="FFFFFF"/>
        </w:rPr>
        <w:t xml:space="preserve"> skali wydatków na marketing </w:t>
      </w:r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był możliwy dzięki </w:t>
      </w:r>
      <w:r w:rsidR="00566BBD">
        <w:rPr>
          <w:rFonts w:cs="Arial"/>
          <w:bCs/>
          <w:color w:val="171717" w:themeColor="background2" w:themeShade="1A"/>
          <w:shd w:val="clear" w:color="auto" w:fill="FFFFFF"/>
        </w:rPr>
        <w:t xml:space="preserve">korzystnej </w:t>
      </w:r>
      <w:r w:rsidR="00C5094B">
        <w:rPr>
          <w:rFonts w:cs="Arial"/>
          <w:bCs/>
          <w:color w:val="171717" w:themeColor="background2" w:themeShade="1A"/>
          <w:shd w:val="clear" w:color="auto" w:fill="FFFFFF"/>
        </w:rPr>
        <w:t>sytuacji</w:t>
      </w:r>
      <w:r w:rsidR="00566BBD">
        <w:rPr>
          <w:rFonts w:cs="Arial"/>
          <w:bCs/>
          <w:color w:val="171717" w:themeColor="background2" w:themeShade="1A"/>
          <w:shd w:val="clear" w:color="auto" w:fill="FFFFFF"/>
        </w:rPr>
        <w:t xml:space="preserve"> na globalnym rynku reklamy online oraz rozwojowi</w:t>
      </w:r>
      <w:r w:rsidR="00981A4E">
        <w:rPr>
          <w:rFonts w:cs="Arial"/>
          <w:bCs/>
          <w:color w:val="171717" w:themeColor="background2" w:themeShade="1A"/>
          <w:shd w:val="clear" w:color="auto" w:fill="FFFFFF"/>
        </w:rPr>
        <w:t xml:space="preserve"> </w:t>
      </w:r>
      <w:r w:rsidR="005821B4">
        <w:rPr>
          <w:rFonts w:cs="Arial"/>
          <w:bCs/>
          <w:color w:val="171717" w:themeColor="background2" w:themeShade="1A"/>
          <w:shd w:val="clear" w:color="auto" w:fill="FFFFFF"/>
        </w:rPr>
        <w:t>Unsolved</w:t>
      </w:r>
      <w:r w:rsidR="00C5094B">
        <w:rPr>
          <w:rFonts w:cs="Arial"/>
          <w:bCs/>
          <w:color w:val="171717" w:themeColor="background2" w:themeShade="1A"/>
          <w:shd w:val="clear" w:color="auto" w:fill="FFFFFF"/>
        </w:rPr>
        <w:t xml:space="preserve">, </w:t>
      </w:r>
      <w:r w:rsidR="00121894">
        <w:rPr>
          <w:rFonts w:cs="Arial"/>
          <w:bCs/>
          <w:color w:val="171717" w:themeColor="background2" w:themeShade="1A"/>
          <w:shd w:val="clear" w:color="auto" w:fill="FFFFFF"/>
        </w:rPr>
        <w:t xml:space="preserve">uzasadniającemu </w:t>
      </w:r>
      <w:r w:rsidR="00AB4A24">
        <w:rPr>
          <w:rFonts w:cs="Arial"/>
          <w:bCs/>
          <w:color w:val="171717" w:themeColor="background2" w:themeShade="1A"/>
          <w:shd w:val="clear" w:color="auto" w:fill="FFFFFF"/>
        </w:rPr>
        <w:t>wyższe inwestycje</w:t>
      </w:r>
      <w:r w:rsidR="00121894">
        <w:rPr>
          <w:rFonts w:cs="Arial"/>
          <w:bCs/>
          <w:color w:val="171717" w:themeColor="background2" w:themeShade="1A"/>
          <w:shd w:val="clear" w:color="auto" w:fill="FFFFFF"/>
        </w:rPr>
        <w:t xml:space="preserve"> w bazę graczy</w:t>
      </w:r>
      <w:r w:rsidR="00D30917">
        <w:rPr>
          <w:rFonts w:cs="Arial"/>
          <w:bCs/>
          <w:color w:val="171717" w:themeColor="background2" w:themeShade="1A"/>
          <w:shd w:val="clear" w:color="auto" w:fill="FFFFFF"/>
        </w:rPr>
        <w:t xml:space="preserve">. </w:t>
      </w:r>
    </w:p>
    <w:p w14:paraId="33871530" w14:textId="2285061A" w:rsidR="00FE368F" w:rsidRDefault="00FE368F" w:rsidP="005B6431">
      <w:pPr>
        <w:spacing w:after="120"/>
        <w:jc w:val="both"/>
        <w:rPr>
          <w:rFonts w:cs="Arial"/>
          <w:bCs/>
          <w:color w:val="171717" w:themeColor="background2" w:themeShade="1A"/>
          <w:shd w:val="clear" w:color="auto" w:fill="FFFFFF"/>
        </w:rPr>
      </w:pPr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Przychody z komercjalizacji Unsolved w </w:t>
      </w:r>
      <w:r w:rsidR="00E22BE9">
        <w:rPr>
          <w:rFonts w:cs="Arial"/>
          <w:bCs/>
          <w:color w:val="171717" w:themeColor="background2" w:themeShade="1A"/>
          <w:shd w:val="clear" w:color="auto" w:fill="FFFFFF"/>
        </w:rPr>
        <w:t>sierpniu</w:t>
      </w:r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 br. wyniosły </w:t>
      </w:r>
      <w:r w:rsidR="00E22BE9">
        <w:rPr>
          <w:rFonts w:cs="Arial"/>
          <w:bCs/>
          <w:color w:val="171717" w:themeColor="background2" w:themeShade="1A"/>
          <w:shd w:val="clear" w:color="auto" w:fill="FFFFFF"/>
        </w:rPr>
        <w:t>8,8</w:t>
      </w:r>
      <w:r>
        <w:rPr>
          <w:rFonts w:cs="Arial"/>
          <w:bCs/>
          <w:color w:val="171717" w:themeColor="background2" w:themeShade="1A"/>
          <w:shd w:val="clear" w:color="auto" w:fill="FFFFFF"/>
        </w:rPr>
        <w:t xml:space="preserve"> mln zł, wobec 7,</w:t>
      </w:r>
      <w:r w:rsidR="00E22BE9">
        <w:rPr>
          <w:rFonts w:cs="Arial"/>
          <w:bCs/>
          <w:color w:val="171717" w:themeColor="background2" w:themeShade="1A"/>
          <w:shd w:val="clear" w:color="auto" w:fill="FFFFFF"/>
        </w:rPr>
        <w:t xml:space="preserve">7 </w:t>
      </w:r>
      <w:r>
        <w:rPr>
          <w:rFonts w:cs="Arial"/>
          <w:bCs/>
          <w:color w:val="171717" w:themeColor="background2" w:themeShade="1A"/>
          <w:shd w:val="clear" w:color="auto" w:fill="FFFFFF"/>
        </w:rPr>
        <w:t>mln zł miesiąc wcześn</w:t>
      </w:r>
      <w:r w:rsidR="0025183A">
        <w:rPr>
          <w:rFonts w:cs="Arial"/>
          <w:bCs/>
          <w:color w:val="171717" w:themeColor="background2" w:themeShade="1A"/>
          <w:shd w:val="clear" w:color="auto" w:fill="FFFFFF"/>
        </w:rPr>
        <w:t>iej i</w:t>
      </w:r>
      <w:r w:rsidR="00E22BE9">
        <w:rPr>
          <w:rFonts w:cs="Arial"/>
          <w:bCs/>
          <w:color w:val="171717" w:themeColor="background2" w:themeShade="1A"/>
          <w:shd w:val="clear" w:color="auto" w:fill="FFFFFF"/>
        </w:rPr>
        <w:t xml:space="preserve"> 7,2</w:t>
      </w:r>
      <w:r w:rsidR="0025183A">
        <w:rPr>
          <w:rFonts w:cs="Arial"/>
          <w:bCs/>
          <w:color w:val="171717" w:themeColor="background2" w:themeShade="1A"/>
          <w:shd w:val="clear" w:color="auto" w:fill="FFFFFF"/>
        </w:rPr>
        <w:t xml:space="preserve"> mln zł przed rokiem. Średnie d</w:t>
      </w:r>
      <w:r w:rsidR="0025183A" w:rsidRPr="0025183A">
        <w:rPr>
          <w:rFonts w:cs="Arial"/>
          <w:bCs/>
          <w:color w:val="171717" w:themeColor="background2" w:themeShade="1A"/>
          <w:shd w:val="clear" w:color="auto" w:fill="FFFFFF"/>
        </w:rPr>
        <w:t xml:space="preserve">zienne przychody z aplikacji </w:t>
      </w:r>
      <w:r w:rsidR="0025183A">
        <w:rPr>
          <w:rFonts w:cs="Arial"/>
          <w:bCs/>
          <w:color w:val="171717" w:themeColor="background2" w:themeShade="1A"/>
          <w:shd w:val="clear" w:color="auto" w:fill="FFFFFF"/>
        </w:rPr>
        <w:t xml:space="preserve">wzrosły w porównaniu z </w:t>
      </w:r>
      <w:r w:rsidR="00E22BE9">
        <w:rPr>
          <w:rFonts w:cs="Arial"/>
          <w:bCs/>
          <w:color w:val="171717" w:themeColor="background2" w:themeShade="1A"/>
          <w:shd w:val="clear" w:color="auto" w:fill="FFFFFF"/>
        </w:rPr>
        <w:t>lipcem</w:t>
      </w:r>
      <w:r w:rsidR="00FD67CF">
        <w:rPr>
          <w:rFonts w:cs="Arial"/>
          <w:bCs/>
          <w:color w:val="171717" w:themeColor="background2" w:themeShade="1A"/>
          <w:shd w:val="clear" w:color="auto" w:fill="FFFFFF"/>
        </w:rPr>
        <w:t xml:space="preserve"> br.</w:t>
      </w:r>
      <w:r w:rsidR="0025183A">
        <w:rPr>
          <w:rFonts w:cs="Arial"/>
          <w:bCs/>
          <w:color w:val="171717" w:themeColor="background2" w:themeShade="1A"/>
          <w:shd w:val="clear" w:color="auto" w:fill="FFFFFF"/>
        </w:rPr>
        <w:t xml:space="preserve"> </w:t>
      </w:r>
      <w:r w:rsidR="0025183A" w:rsidRPr="0025183A">
        <w:rPr>
          <w:rFonts w:cs="Arial"/>
          <w:bCs/>
          <w:color w:val="171717" w:themeColor="background2" w:themeShade="1A"/>
          <w:shd w:val="clear" w:color="auto" w:fill="FFFFFF"/>
        </w:rPr>
        <w:t xml:space="preserve">o </w:t>
      </w:r>
      <w:r w:rsidR="00E22BE9">
        <w:rPr>
          <w:rFonts w:cs="Arial"/>
          <w:bCs/>
          <w:color w:val="171717" w:themeColor="background2" w:themeShade="1A"/>
          <w:shd w:val="clear" w:color="auto" w:fill="FFFFFF"/>
        </w:rPr>
        <w:t>13</w:t>
      </w:r>
      <w:r w:rsidR="0025183A" w:rsidRPr="0025183A">
        <w:rPr>
          <w:rFonts w:cs="Arial"/>
          <w:bCs/>
          <w:color w:val="171717" w:themeColor="background2" w:themeShade="1A"/>
          <w:shd w:val="clear" w:color="auto" w:fill="FFFFFF"/>
        </w:rPr>
        <w:t>%</w:t>
      </w:r>
      <w:r w:rsidR="009701D4">
        <w:rPr>
          <w:rFonts w:cs="Arial"/>
          <w:bCs/>
          <w:color w:val="171717" w:themeColor="background2" w:themeShade="1A"/>
          <w:shd w:val="clear" w:color="auto" w:fill="FFFFFF"/>
        </w:rPr>
        <w:t>, przy 21% wzroście wydatków na akwizycję graczy.</w:t>
      </w:r>
    </w:p>
    <w:p w14:paraId="7FF464A0" w14:textId="3144EF0B" w:rsidR="009701D4" w:rsidRPr="00B24D58" w:rsidRDefault="00E4204D" w:rsidP="005B6431">
      <w:pPr>
        <w:spacing w:after="120"/>
        <w:jc w:val="both"/>
        <w:rPr>
          <w:rFonts w:cs="Arial"/>
          <w:bCs/>
          <w:color w:val="171717" w:themeColor="background2" w:themeShade="1A"/>
          <w:shd w:val="clear" w:color="auto" w:fill="FFFFFF"/>
        </w:rPr>
      </w:pPr>
      <w:r>
        <w:rPr>
          <w:rFonts w:cs="Arial"/>
          <w:bCs/>
          <w:color w:val="171717" w:themeColor="background2" w:themeShade="1A"/>
          <w:shd w:val="clear" w:color="auto" w:fill="FFFFFF"/>
        </w:rPr>
        <w:t>Przychody Artifex Mundi za 8 miesięcy 2024 r. wyniosły 69,9 mln zł</w:t>
      </w:r>
      <w:r w:rsidR="00C24B72">
        <w:rPr>
          <w:rFonts w:cs="Arial"/>
          <w:bCs/>
          <w:color w:val="171717" w:themeColor="background2" w:themeShade="1A"/>
          <w:shd w:val="clear" w:color="auto" w:fill="FFFFFF"/>
        </w:rPr>
        <w:t xml:space="preserve"> i były o 37% wyższe od osiągniętych w analogicznym okresie 2023 r. </w:t>
      </w:r>
      <w:r w:rsidR="008A2E53">
        <w:rPr>
          <w:rFonts w:cs="Arial"/>
          <w:bCs/>
          <w:color w:val="171717" w:themeColor="background2" w:themeShade="1A"/>
          <w:shd w:val="clear" w:color="auto" w:fill="FFFFFF"/>
        </w:rPr>
        <w:t>Przychody generowane przez Unsolved wzrosły w tym okresie o niemal połowę, do 63,8 mln zł.</w:t>
      </w:r>
      <w:r w:rsidR="00472952">
        <w:rPr>
          <w:rFonts w:cs="Arial"/>
          <w:bCs/>
          <w:color w:val="171717" w:themeColor="background2" w:themeShade="1A"/>
          <w:shd w:val="clear" w:color="auto" w:fill="FFFFFF"/>
        </w:rPr>
        <w:t xml:space="preserve"> Pierwsza marża spółki (przychody pomniejszone o wydatki na akwizycję graczy)</w:t>
      </w:r>
      <w:r w:rsidR="00CD0E7A">
        <w:rPr>
          <w:rFonts w:cs="Arial"/>
          <w:bCs/>
          <w:color w:val="171717" w:themeColor="background2" w:themeShade="1A"/>
          <w:shd w:val="clear" w:color="auto" w:fill="FFFFFF"/>
        </w:rPr>
        <w:t xml:space="preserve"> wzrosła rdr. o ponad 10 mln zł (43% wzrost rdr), </w:t>
      </w:r>
      <w:r w:rsidR="007D4241">
        <w:rPr>
          <w:rFonts w:cs="Arial"/>
          <w:bCs/>
          <w:color w:val="171717" w:themeColor="background2" w:themeShade="1A"/>
          <w:shd w:val="clear" w:color="auto" w:fill="FFFFFF"/>
        </w:rPr>
        <w:t>do 34 mln zł.</w:t>
      </w:r>
      <w:r w:rsidR="00CD0E7A">
        <w:rPr>
          <w:rFonts w:cs="Arial"/>
          <w:bCs/>
          <w:color w:val="171717" w:themeColor="background2" w:themeShade="1A"/>
          <w:shd w:val="clear" w:color="auto" w:fill="FFFFFF"/>
        </w:rPr>
        <w:t xml:space="preserve"> </w:t>
      </w:r>
    </w:p>
    <w:p w14:paraId="4622A60F" w14:textId="1FA8EAD9" w:rsidR="00762D2F" w:rsidRPr="00762D2F" w:rsidRDefault="007E4ADD" w:rsidP="00313F4F">
      <w:pPr>
        <w:spacing w:after="120"/>
        <w:jc w:val="both"/>
        <w:rPr>
          <w:rFonts w:cs="Arial"/>
          <w:bCs/>
          <w:i/>
          <w:iCs/>
          <w:color w:val="171717" w:themeColor="background2" w:themeShade="1A"/>
          <w:shd w:val="clear" w:color="auto" w:fill="FFFFFF"/>
        </w:rPr>
      </w:pPr>
      <w:r w:rsidRPr="00D97E25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-</w:t>
      </w:r>
      <w:r w:rsidR="00C0664B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</w:t>
      </w:r>
      <w:r w:rsidR="00EB3C96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Wakacje były dla nad pracowitym i biznesowo udanym okresem. </w:t>
      </w:r>
      <w:r w:rsidR="001012F3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Optymalnie wykorzysta</w:t>
      </w:r>
      <w:r w:rsidR="00867A40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liśmy zmiany</w:t>
      </w:r>
      <w:r w:rsidR="00D238F0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</w:t>
      </w:r>
      <w:r w:rsidR="00C0664B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na </w:t>
      </w:r>
      <w:r w:rsidR="00D238F0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globalnym </w:t>
      </w:r>
      <w:r w:rsidR="00C0664B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rynku reklamowym</w:t>
      </w:r>
      <w:r w:rsidR="00D86A3A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oraz wzrost KPI Unsolved</w:t>
      </w:r>
      <w:r w:rsidR="00D238F0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,</w:t>
      </w:r>
      <w:r w:rsidR="00867A40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istotnie zwiększając bazę </w:t>
      </w:r>
      <w:r w:rsidR="00D86A3A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użyt</w:t>
      </w:r>
      <w:r w:rsidR="00BF6028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kowników</w:t>
      </w:r>
      <w:r w:rsidR="00867A40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</w:t>
      </w:r>
      <w:r w:rsidR="00D86A3A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naszego flagowego produktu.</w:t>
      </w:r>
      <w:r w:rsidR="00BF6028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</w:t>
      </w:r>
      <w:r w:rsidR="00CA3559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Konsekwentnie podążamy ścieżką rozwoju</w:t>
      </w:r>
      <w:r w:rsidR="00D85A92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firmy, równolegle optymalizując dochody z </w:t>
      </w:r>
      <w:r w:rsidR="006507D9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>dostępnych do komercjalizacji gier, rozwijając Unsolved</w:t>
      </w:r>
      <w:r w:rsidR="00F90459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oraz pracując nad nową grą RPG. </w:t>
      </w:r>
      <w:r w:rsidR="00313F4F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Wierzę, że w najbliższych 12 miesiącach, od jesieni bieżącego roku począwszy, dostarczymy Akcjonariuszom Artifex Mundi szeregu podstaw do zadowolenia z zaangażowania w naszą spółkę </w:t>
      </w:r>
      <w:r w:rsidR="00762D2F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– </w:t>
      </w:r>
      <w:r w:rsidR="00762D2F">
        <w:rPr>
          <w:rFonts w:cs="Arial"/>
          <w:bCs/>
          <w:color w:val="171717" w:themeColor="background2" w:themeShade="1A"/>
          <w:shd w:val="clear" w:color="auto" w:fill="FFFFFF"/>
        </w:rPr>
        <w:t>komentuje Przemysław Błaszczyk, prezes Artifex Mundi.</w:t>
      </w:r>
      <w:r w:rsidR="00762D2F">
        <w:rPr>
          <w:rFonts w:cs="Arial"/>
          <w:bCs/>
          <w:i/>
          <w:iCs/>
          <w:color w:val="171717" w:themeColor="background2" w:themeShade="1A"/>
          <w:shd w:val="clear" w:color="auto" w:fill="FFFFFF"/>
        </w:rPr>
        <w:t xml:space="preserve"> </w:t>
      </w:r>
    </w:p>
    <w:bookmarkEnd w:id="0"/>
    <w:p w14:paraId="1A4C8289" w14:textId="77777777" w:rsidR="00F729A8" w:rsidRPr="00CF469F" w:rsidRDefault="00F729A8" w:rsidP="00F729A8">
      <w:pPr>
        <w:jc w:val="center"/>
        <w:rPr>
          <w:sz w:val="20"/>
        </w:rPr>
      </w:pPr>
      <w:r w:rsidRPr="00CF469F">
        <w:rPr>
          <w:sz w:val="20"/>
        </w:rPr>
        <w:sym w:font="Wingdings" w:char="F074"/>
      </w:r>
    </w:p>
    <w:p w14:paraId="04388954" w14:textId="7A32E02E" w:rsidR="00F729A8" w:rsidRDefault="00F729A8" w:rsidP="00F729A8">
      <w:pPr>
        <w:jc w:val="both"/>
        <w:rPr>
          <w:sz w:val="20"/>
          <w:szCs w:val="20"/>
        </w:rPr>
      </w:pPr>
      <w:r w:rsidRPr="004B30C0">
        <w:rPr>
          <w:sz w:val="20"/>
          <w:szCs w:val="20"/>
        </w:rPr>
        <w:t>Artifex Mundi S.A. to wiodący wydawca oraz produce</w:t>
      </w:r>
      <w:r>
        <w:rPr>
          <w:sz w:val="20"/>
          <w:szCs w:val="20"/>
        </w:rPr>
        <w:t>nt gier, obecny na rynku od 2007 r. Do tej pory spółka wprowadziła do sprzedaży</w:t>
      </w:r>
      <w:r w:rsidR="00075B6D">
        <w:rPr>
          <w:sz w:val="20"/>
          <w:szCs w:val="20"/>
        </w:rPr>
        <w:t xml:space="preserve"> </w:t>
      </w:r>
      <w:r w:rsidR="00EF1B9F">
        <w:rPr>
          <w:sz w:val="20"/>
          <w:szCs w:val="20"/>
        </w:rPr>
        <w:t>ponad</w:t>
      </w:r>
      <w:r>
        <w:rPr>
          <w:sz w:val="20"/>
          <w:szCs w:val="20"/>
        </w:rPr>
        <w:t xml:space="preserve"> </w:t>
      </w:r>
      <w:r w:rsidR="00CA1CB2">
        <w:rPr>
          <w:sz w:val="20"/>
          <w:szCs w:val="20"/>
        </w:rPr>
        <w:t>9</w:t>
      </w:r>
      <w:r w:rsidR="00EB2294">
        <w:rPr>
          <w:sz w:val="20"/>
          <w:szCs w:val="20"/>
        </w:rPr>
        <w:t>0</w:t>
      </w:r>
      <w:r>
        <w:rPr>
          <w:sz w:val="20"/>
          <w:szCs w:val="20"/>
        </w:rPr>
        <w:t xml:space="preserve"> gier, dostępnych </w:t>
      </w:r>
      <w:r w:rsidRPr="004B30C0">
        <w:rPr>
          <w:sz w:val="20"/>
          <w:szCs w:val="20"/>
        </w:rPr>
        <w:t>zarówno na urządzeniach mobilnych, konsolach, jak i</w:t>
      </w:r>
      <w:r w:rsidR="00EB2294">
        <w:rPr>
          <w:sz w:val="20"/>
          <w:szCs w:val="20"/>
        </w:rPr>
        <w:t xml:space="preserve"> </w:t>
      </w:r>
      <w:r w:rsidRPr="004B30C0">
        <w:rPr>
          <w:sz w:val="20"/>
          <w:szCs w:val="20"/>
        </w:rPr>
        <w:t xml:space="preserve">komputerach. Artifex Mundi jest jednym z globalnych liderów w segmencie gier typu HOPA (Hidden Object Puzzle Adventure). </w:t>
      </w:r>
      <w:r w:rsidR="00705855" w:rsidRPr="00705855">
        <w:rPr>
          <w:sz w:val="20"/>
          <w:szCs w:val="20"/>
        </w:rPr>
        <w:t>Od początku 2020 roku strategicznym kierunkiem dalszego rozwoju firmy jest koncentracja zasobów w ramach dwóch wewnętrznych studiów skupiających się na produkcji gier mobilnych monetyzowanych w modelu free-to-play w dwóch gatunkach: gier Hidden Object oraz gier RPG.</w:t>
      </w:r>
    </w:p>
    <w:p w14:paraId="577DDF80" w14:textId="56088D17" w:rsidR="00271E4E" w:rsidRDefault="00F729A8" w:rsidP="00F729A8">
      <w:pPr>
        <w:spacing w:line="252" w:lineRule="auto"/>
        <w:rPr>
          <w:rStyle w:val="Hipercze"/>
          <w:sz w:val="20"/>
        </w:rPr>
      </w:pPr>
      <w:r w:rsidRPr="006213C2">
        <w:rPr>
          <w:sz w:val="20"/>
        </w:rPr>
        <w:t xml:space="preserve">Więcej informacji o firmie: </w:t>
      </w:r>
      <w:hyperlink r:id="rId11" w:history="1">
        <w:r w:rsidRPr="006213C2">
          <w:rPr>
            <w:rStyle w:val="Hipercze"/>
            <w:sz w:val="20"/>
          </w:rPr>
          <w:t>www.artifexmundi.com</w:t>
        </w:r>
      </w:hyperlink>
    </w:p>
    <w:p w14:paraId="6959D705" w14:textId="7A1A46AE" w:rsidR="00F729A8" w:rsidRPr="00CF469F" w:rsidRDefault="006855DA" w:rsidP="00F729A8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Dodatkowych informacji udziela</w:t>
      </w:r>
      <w:r w:rsidR="00F729A8" w:rsidRPr="00CF469F">
        <w:rPr>
          <w:rFonts w:ascii="Calibri" w:hAnsi="Calibri" w:cs="Calibri"/>
          <w:b/>
          <w:sz w:val="20"/>
          <w:szCs w:val="20"/>
        </w:rPr>
        <w:t>:</w:t>
      </w:r>
    </w:p>
    <w:p w14:paraId="432D184D" w14:textId="4B6D8579" w:rsidR="00CF469F" w:rsidRPr="001026B8" w:rsidRDefault="00F729A8" w:rsidP="001026B8">
      <w:pPr>
        <w:spacing w:line="252" w:lineRule="auto"/>
        <w:rPr>
          <w:rFonts w:ascii="Calibri" w:hAnsi="Calibri" w:cs="Calibri"/>
          <w:sz w:val="20"/>
          <w:szCs w:val="20"/>
        </w:rPr>
      </w:pPr>
      <w:r w:rsidRPr="00CF469F">
        <w:rPr>
          <w:rFonts w:ascii="Calibri" w:hAnsi="Calibri" w:cs="Calibri"/>
          <w:sz w:val="20"/>
          <w:szCs w:val="20"/>
        </w:rPr>
        <w:t xml:space="preserve">Błażej Dowgielski </w:t>
      </w:r>
      <w:r>
        <w:rPr>
          <w:rFonts w:ascii="Calibri" w:hAnsi="Calibri" w:cs="Calibri"/>
          <w:sz w:val="20"/>
          <w:szCs w:val="20"/>
        </w:rPr>
        <w:br/>
      </w:r>
      <w:r w:rsidRPr="00CF469F">
        <w:rPr>
          <w:rFonts w:ascii="Calibri" w:hAnsi="Calibri" w:cs="Calibri"/>
          <w:sz w:val="20"/>
          <w:szCs w:val="20"/>
        </w:rPr>
        <w:t xml:space="preserve">MakMedia Group </w:t>
      </w:r>
      <w:r>
        <w:rPr>
          <w:rFonts w:ascii="Calibri" w:hAnsi="Calibri" w:cs="Calibri"/>
          <w:sz w:val="20"/>
          <w:szCs w:val="20"/>
        </w:rPr>
        <w:br/>
      </w:r>
      <w:hyperlink r:id="rId12" w:history="1">
        <w:r w:rsidRPr="00CF469F">
          <w:rPr>
            <w:rStyle w:val="Hipercze"/>
            <w:rFonts w:ascii="Calibri" w:hAnsi="Calibri" w:cs="Calibri"/>
            <w:sz w:val="20"/>
            <w:szCs w:val="20"/>
          </w:rPr>
          <w:t>b.dowgielski@makmedia.pl</w:t>
        </w:r>
      </w:hyperlink>
      <w:r>
        <w:rPr>
          <w:rFonts w:ascii="Calibri" w:hAnsi="Calibri" w:cs="Calibri"/>
          <w:sz w:val="20"/>
          <w:szCs w:val="20"/>
        </w:rPr>
        <w:br/>
      </w:r>
      <w:r w:rsidRPr="00CF469F">
        <w:rPr>
          <w:rFonts w:ascii="Calibri" w:hAnsi="Calibri" w:cs="Calibri"/>
          <w:sz w:val="20"/>
          <w:szCs w:val="20"/>
        </w:rPr>
        <w:t xml:space="preserve">tel. </w:t>
      </w:r>
      <w:r>
        <w:rPr>
          <w:rFonts w:ascii="Calibri" w:hAnsi="Calibri" w:cs="Calibri"/>
          <w:sz w:val="20"/>
          <w:szCs w:val="20"/>
        </w:rPr>
        <w:t xml:space="preserve">+48 </w:t>
      </w:r>
      <w:r w:rsidRPr="00CF469F">
        <w:rPr>
          <w:rFonts w:ascii="Calibri" w:hAnsi="Calibri" w:cs="Calibri"/>
          <w:sz w:val="20"/>
          <w:szCs w:val="20"/>
        </w:rPr>
        <w:t>692 823 744</w:t>
      </w:r>
    </w:p>
    <w:sectPr w:rsidR="00CF469F" w:rsidRPr="001026B8" w:rsidSect="00FC254B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18" w:right="1418" w:bottom="2211" w:left="1418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A6EB9D" w14:textId="77777777" w:rsidR="00D946F2" w:rsidRDefault="00D946F2" w:rsidP="0098150B">
      <w:pPr>
        <w:spacing w:after="0" w:line="240" w:lineRule="auto"/>
      </w:pPr>
      <w:r>
        <w:separator/>
      </w:r>
    </w:p>
  </w:endnote>
  <w:endnote w:type="continuationSeparator" w:id="0">
    <w:p w14:paraId="585312AA" w14:textId="77777777" w:rsidR="00D946F2" w:rsidRDefault="00D946F2" w:rsidP="0098150B">
      <w:pPr>
        <w:spacing w:after="0" w:line="240" w:lineRule="auto"/>
      </w:pPr>
      <w:r>
        <w:continuationSeparator/>
      </w:r>
    </w:p>
  </w:endnote>
  <w:endnote w:type="continuationNotice" w:id="1">
    <w:p w14:paraId="442CE505" w14:textId="77777777" w:rsidR="00D946F2" w:rsidRDefault="00D946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E696F" w14:textId="77777777" w:rsidR="00771EA6" w:rsidRDefault="00771EA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D7F4F63" wp14:editId="4815801A">
          <wp:simplePos x="0" y="0"/>
          <wp:positionH relativeFrom="column">
            <wp:posOffset>1939925</wp:posOffset>
          </wp:positionH>
          <wp:positionV relativeFrom="paragraph">
            <wp:posOffset>-195580</wp:posOffset>
          </wp:positionV>
          <wp:extent cx="3883025" cy="952500"/>
          <wp:effectExtent l="0" t="0" r="3175" b="0"/>
          <wp:wrapTight wrapText="bothSides">
            <wp:wrapPolygon edited="0">
              <wp:start x="0" y="0"/>
              <wp:lineTo x="0" y="21168"/>
              <wp:lineTo x="21512" y="21168"/>
              <wp:lineTo x="21512" y="0"/>
              <wp:lineTo x="0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ltywoniak\AppData\Local\Microsoft\Windows\INetCache\Content.Word\papier_inf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8830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CF81EC" w14:textId="77777777" w:rsidR="00771EA6" w:rsidRDefault="00771E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E7D88B" w14:textId="77777777" w:rsidR="00D946F2" w:rsidRDefault="00D946F2" w:rsidP="0098150B">
      <w:pPr>
        <w:spacing w:after="0" w:line="240" w:lineRule="auto"/>
      </w:pPr>
      <w:r>
        <w:separator/>
      </w:r>
    </w:p>
  </w:footnote>
  <w:footnote w:type="continuationSeparator" w:id="0">
    <w:p w14:paraId="28F4E889" w14:textId="77777777" w:rsidR="00D946F2" w:rsidRDefault="00D946F2" w:rsidP="0098150B">
      <w:pPr>
        <w:spacing w:after="0" w:line="240" w:lineRule="auto"/>
      </w:pPr>
      <w:r>
        <w:continuationSeparator/>
      </w:r>
    </w:p>
  </w:footnote>
  <w:footnote w:type="continuationNotice" w:id="1">
    <w:p w14:paraId="74EA14A4" w14:textId="77777777" w:rsidR="00D946F2" w:rsidRDefault="00D946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D5002" w14:textId="3F8207F2" w:rsidR="0098150B" w:rsidRDefault="00D946F2">
    <w:pPr>
      <w:pStyle w:val="Nagwek"/>
    </w:pPr>
    <w:r>
      <w:rPr>
        <w:noProof/>
        <w:lang w:eastAsia="pl-PL"/>
      </w:rPr>
      <w:pict w14:anchorId="7A6178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8142" o:spid="_x0000_s2064" type="#_x0000_t75" alt="tlo1" style="position:absolute;margin-left:0;margin-top:0;width:612pt;height:859pt;z-index:-251658238;mso-wrap-edited:f;mso-position-horizontal:center;mso-position-horizontal-relative:margin;mso-position-vertical:center;mso-position-vertical-relative:margin" o:allowincell="f">
          <v:imagedata r:id="rId1" o:title="tlo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A5D0B" w14:textId="0AB27423" w:rsidR="006E0FAB" w:rsidRDefault="00EB5F7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2B9C0241" wp14:editId="44B314A6">
          <wp:simplePos x="0" y="0"/>
          <wp:positionH relativeFrom="column">
            <wp:posOffset>-157480</wp:posOffset>
          </wp:positionH>
          <wp:positionV relativeFrom="paragraph">
            <wp:posOffset>-710565</wp:posOffset>
          </wp:positionV>
          <wp:extent cx="1143000" cy="985520"/>
          <wp:effectExtent l="0" t="0" r="0" b="5080"/>
          <wp:wrapTight wrapText="bothSides">
            <wp:wrapPolygon edited="0">
              <wp:start x="0" y="0"/>
              <wp:lineTo x="0" y="21294"/>
              <wp:lineTo x="21240" y="21294"/>
              <wp:lineTo x="21240" y="0"/>
              <wp:lineTo x="0" y="0"/>
            </wp:wrapPolygon>
          </wp:wrapTight>
          <wp:docPr id="10" name="Obraz 10" descr="C:\Users\ltywoniak\AppData\Local\Microsoft\Windows\INetCache\Content.Word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ltywoniak\AppData\Local\Microsoft\Windows\INetCache\Content.Word\logo.jpg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85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46F2">
      <w:rPr>
        <w:noProof/>
        <w:lang w:eastAsia="pl-PL"/>
      </w:rPr>
      <w:pict w14:anchorId="40E6D9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8143" o:spid="_x0000_s2065" type="#_x0000_t75" alt="tlo1" style="position:absolute;margin-left:0;margin-top:0;width:612pt;height:859pt;z-index:-251658237;mso-wrap-edited:f;mso-position-horizontal:center;mso-position-horizontal-relative:margin;mso-position-vertical:center;mso-position-vertical-relative:margin" o:allowincell="f">
          <v:imagedata r:id="rId2" o:title="tlo1"/>
          <w10:wrap anchorx="margin" anchory="margin"/>
        </v:shape>
      </w:pict>
    </w:r>
  </w:p>
  <w:p w14:paraId="2CB04C95" w14:textId="3B280E1E" w:rsidR="0098150B" w:rsidRDefault="009815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C14BE" w14:textId="450F308D" w:rsidR="0098150B" w:rsidRDefault="00D946F2">
    <w:pPr>
      <w:pStyle w:val="Nagwek"/>
    </w:pPr>
    <w:r>
      <w:rPr>
        <w:noProof/>
        <w:lang w:eastAsia="pl-PL"/>
      </w:rPr>
      <w:pict w14:anchorId="616435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8141" o:spid="_x0000_s2066" type="#_x0000_t75" alt="tlo1" style="position:absolute;margin-left:0;margin-top:0;width:612pt;height:859pt;z-index:-251658239;mso-wrap-edited:f;mso-position-horizontal:center;mso-position-horizontal-relative:margin;mso-position-vertical:center;mso-position-vertical-relative:margin" o:allowincell="f">
          <v:imagedata r:id="rId1" o:title="tlo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8A8662E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lang w:val="pl-P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ED23597"/>
    <w:multiLevelType w:val="hybridMultilevel"/>
    <w:tmpl w:val="5A20E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30030"/>
    <w:multiLevelType w:val="hybridMultilevel"/>
    <w:tmpl w:val="DC9E52B4"/>
    <w:lvl w:ilvl="0" w:tplc="58EA8E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40E8B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4836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40A4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12BA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6CC5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41B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0242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ECCD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21725"/>
    <w:multiLevelType w:val="hybridMultilevel"/>
    <w:tmpl w:val="5C6C1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7666A"/>
    <w:multiLevelType w:val="hybridMultilevel"/>
    <w:tmpl w:val="8D4C4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37035"/>
    <w:multiLevelType w:val="hybridMultilevel"/>
    <w:tmpl w:val="D624A52C"/>
    <w:lvl w:ilvl="0" w:tplc="184213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5CC4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B625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E87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F260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BAB0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8453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FC79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F6EA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113D2D"/>
    <w:multiLevelType w:val="multilevel"/>
    <w:tmpl w:val="48A6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432C02"/>
    <w:multiLevelType w:val="hybridMultilevel"/>
    <w:tmpl w:val="FC84146E"/>
    <w:lvl w:ilvl="0" w:tplc="112062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828A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B6C6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2CAF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FADD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36BE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962E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8C2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FA1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C64F2"/>
    <w:multiLevelType w:val="hybridMultilevel"/>
    <w:tmpl w:val="BF7C8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157DE"/>
    <w:multiLevelType w:val="hybridMultilevel"/>
    <w:tmpl w:val="650AC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F73131"/>
    <w:multiLevelType w:val="hybridMultilevel"/>
    <w:tmpl w:val="DF6CE2AC"/>
    <w:lvl w:ilvl="0" w:tplc="A3D484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263C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601F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D6CB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D6A7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DAC3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ACBF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6620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4C6A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D51AAA"/>
    <w:multiLevelType w:val="hybridMultilevel"/>
    <w:tmpl w:val="3E2C9B36"/>
    <w:lvl w:ilvl="0" w:tplc="E5BE3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0E5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CE7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F09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3A7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F88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DE0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E2A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1CF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8565B21"/>
    <w:multiLevelType w:val="hybridMultilevel"/>
    <w:tmpl w:val="6C9890AE"/>
    <w:lvl w:ilvl="0" w:tplc="8B4C4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A82451"/>
    <w:multiLevelType w:val="hybridMultilevel"/>
    <w:tmpl w:val="F2CC1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3"/>
  </w:num>
  <w:num w:numId="5">
    <w:abstractNumId w:val="12"/>
  </w:num>
  <w:num w:numId="6">
    <w:abstractNumId w:val="5"/>
  </w:num>
  <w:num w:numId="7">
    <w:abstractNumId w:val="2"/>
  </w:num>
  <w:num w:numId="8">
    <w:abstractNumId w:val="10"/>
  </w:num>
  <w:num w:numId="9">
    <w:abstractNumId w:val="7"/>
  </w:num>
  <w:num w:numId="10">
    <w:abstractNumId w:val="11"/>
  </w:num>
  <w:num w:numId="11">
    <w:abstractNumId w:val="1"/>
  </w:num>
  <w:num w:numId="12">
    <w:abstractNumId w:val="6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86F"/>
    <w:rsid w:val="00001BE8"/>
    <w:rsid w:val="00001CAE"/>
    <w:rsid w:val="00003895"/>
    <w:rsid w:val="00005A75"/>
    <w:rsid w:val="000116A3"/>
    <w:rsid w:val="00012F1E"/>
    <w:rsid w:val="000135FD"/>
    <w:rsid w:val="00014898"/>
    <w:rsid w:val="0001600A"/>
    <w:rsid w:val="0002318C"/>
    <w:rsid w:val="00024C8C"/>
    <w:rsid w:val="0002543F"/>
    <w:rsid w:val="000255BB"/>
    <w:rsid w:val="00031333"/>
    <w:rsid w:val="000322CC"/>
    <w:rsid w:val="00032309"/>
    <w:rsid w:val="000344FB"/>
    <w:rsid w:val="00034754"/>
    <w:rsid w:val="0003509F"/>
    <w:rsid w:val="00036F46"/>
    <w:rsid w:val="00040007"/>
    <w:rsid w:val="00043ED9"/>
    <w:rsid w:val="00045258"/>
    <w:rsid w:val="00045F4B"/>
    <w:rsid w:val="000467F0"/>
    <w:rsid w:val="00047831"/>
    <w:rsid w:val="00050DCC"/>
    <w:rsid w:val="00052CFF"/>
    <w:rsid w:val="000560D4"/>
    <w:rsid w:val="00056D39"/>
    <w:rsid w:val="000615EC"/>
    <w:rsid w:val="00064C01"/>
    <w:rsid w:val="00071FAE"/>
    <w:rsid w:val="00074199"/>
    <w:rsid w:val="00074383"/>
    <w:rsid w:val="0007574E"/>
    <w:rsid w:val="00075B6D"/>
    <w:rsid w:val="0007605C"/>
    <w:rsid w:val="000778A4"/>
    <w:rsid w:val="00080C5E"/>
    <w:rsid w:val="0008156F"/>
    <w:rsid w:val="00081BA2"/>
    <w:rsid w:val="000837B4"/>
    <w:rsid w:val="000860AD"/>
    <w:rsid w:val="00087700"/>
    <w:rsid w:val="0008796D"/>
    <w:rsid w:val="00090362"/>
    <w:rsid w:val="00091A73"/>
    <w:rsid w:val="00092EB7"/>
    <w:rsid w:val="0009469D"/>
    <w:rsid w:val="00095BA7"/>
    <w:rsid w:val="00097535"/>
    <w:rsid w:val="00097F20"/>
    <w:rsid w:val="000A0A30"/>
    <w:rsid w:val="000A198C"/>
    <w:rsid w:val="000A267A"/>
    <w:rsid w:val="000A2919"/>
    <w:rsid w:val="000A5063"/>
    <w:rsid w:val="000B4491"/>
    <w:rsid w:val="000B73F2"/>
    <w:rsid w:val="000B7881"/>
    <w:rsid w:val="000C018D"/>
    <w:rsid w:val="000C22BA"/>
    <w:rsid w:val="000C4A9D"/>
    <w:rsid w:val="000C5951"/>
    <w:rsid w:val="000C5954"/>
    <w:rsid w:val="000C6231"/>
    <w:rsid w:val="000D24D4"/>
    <w:rsid w:val="000D31F6"/>
    <w:rsid w:val="000D3391"/>
    <w:rsid w:val="000D3FBA"/>
    <w:rsid w:val="000D454A"/>
    <w:rsid w:val="000D5098"/>
    <w:rsid w:val="000D5B4D"/>
    <w:rsid w:val="000D6315"/>
    <w:rsid w:val="000D74BF"/>
    <w:rsid w:val="000E10D3"/>
    <w:rsid w:val="000E46F2"/>
    <w:rsid w:val="000E605B"/>
    <w:rsid w:val="000E767B"/>
    <w:rsid w:val="000E7C59"/>
    <w:rsid w:val="000F0102"/>
    <w:rsid w:val="000F11A6"/>
    <w:rsid w:val="000F1211"/>
    <w:rsid w:val="000F22AE"/>
    <w:rsid w:val="000F34BB"/>
    <w:rsid w:val="000F5794"/>
    <w:rsid w:val="000F7DA3"/>
    <w:rsid w:val="000F7DAD"/>
    <w:rsid w:val="00100950"/>
    <w:rsid w:val="001012F3"/>
    <w:rsid w:val="001026B8"/>
    <w:rsid w:val="001028E8"/>
    <w:rsid w:val="00103302"/>
    <w:rsid w:val="00103C91"/>
    <w:rsid w:val="00104716"/>
    <w:rsid w:val="0010651A"/>
    <w:rsid w:val="0010727E"/>
    <w:rsid w:val="0011049B"/>
    <w:rsid w:val="00112B1A"/>
    <w:rsid w:val="00113C58"/>
    <w:rsid w:val="001162F2"/>
    <w:rsid w:val="00117356"/>
    <w:rsid w:val="00117F77"/>
    <w:rsid w:val="00120E5B"/>
    <w:rsid w:val="001216FA"/>
    <w:rsid w:val="00121894"/>
    <w:rsid w:val="00122886"/>
    <w:rsid w:val="0012387C"/>
    <w:rsid w:val="00124467"/>
    <w:rsid w:val="00125421"/>
    <w:rsid w:val="001265DE"/>
    <w:rsid w:val="00126F7F"/>
    <w:rsid w:val="00130803"/>
    <w:rsid w:val="001346B8"/>
    <w:rsid w:val="0013566D"/>
    <w:rsid w:val="001426B7"/>
    <w:rsid w:val="00144C19"/>
    <w:rsid w:val="00144D2B"/>
    <w:rsid w:val="00144D5C"/>
    <w:rsid w:val="001456A7"/>
    <w:rsid w:val="001458D2"/>
    <w:rsid w:val="00146AA4"/>
    <w:rsid w:val="00147E8C"/>
    <w:rsid w:val="00150399"/>
    <w:rsid w:val="0015317B"/>
    <w:rsid w:val="00157B1D"/>
    <w:rsid w:val="00160180"/>
    <w:rsid w:val="00160F82"/>
    <w:rsid w:val="0016182E"/>
    <w:rsid w:val="001620AE"/>
    <w:rsid w:val="001657AE"/>
    <w:rsid w:val="00170281"/>
    <w:rsid w:val="00171D2E"/>
    <w:rsid w:val="00172ABD"/>
    <w:rsid w:val="001747BE"/>
    <w:rsid w:val="00175CC6"/>
    <w:rsid w:val="001807FB"/>
    <w:rsid w:val="00180BA2"/>
    <w:rsid w:val="0018296D"/>
    <w:rsid w:val="00185CBF"/>
    <w:rsid w:val="001867DB"/>
    <w:rsid w:val="00187603"/>
    <w:rsid w:val="001878CB"/>
    <w:rsid w:val="001917F2"/>
    <w:rsid w:val="001A0710"/>
    <w:rsid w:val="001A108A"/>
    <w:rsid w:val="001A2BF6"/>
    <w:rsid w:val="001A3E37"/>
    <w:rsid w:val="001A51BE"/>
    <w:rsid w:val="001A5AC6"/>
    <w:rsid w:val="001A5F25"/>
    <w:rsid w:val="001A66AC"/>
    <w:rsid w:val="001B1579"/>
    <w:rsid w:val="001B2FE5"/>
    <w:rsid w:val="001B33FE"/>
    <w:rsid w:val="001B6976"/>
    <w:rsid w:val="001B6ACC"/>
    <w:rsid w:val="001C12D1"/>
    <w:rsid w:val="001C24E2"/>
    <w:rsid w:val="001C324B"/>
    <w:rsid w:val="001C344F"/>
    <w:rsid w:val="001C486F"/>
    <w:rsid w:val="001C4C4E"/>
    <w:rsid w:val="001D5408"/>
    <w:rsid w:val="001E3B8F"/>
    <w:rsid w:val="001E4C55"/>
    <w:rsid w:val="001E5B8C"/>
    <w:rsid w:val="001E736F"/>
    <w:rsid w:val="001F184D"/>
    <w:rsid w:val="001F4DA1"/>
    <w:rsid w:val="00201531"/>
    <w:rsid w:val="00201909"/>
    <w:rsid w:val="0020491B"/>
    <w:rsid w:val="00204991"/>
    <w:rsid w:val="0020768D"/>
    <w:rsid w:val="00211A45"/>
    <w:rsid w:val="00213CAA"/>
    <w:rsid w:val="00213D18"/>
    <w:rsid w:val="00214F53"/>
    <w:rsid w:val="002160E8"/>
    <w:rsid w:val="00217419"/>
    <w:rsid w:val="00217EEF"/>
    <w:rsid w:val="0022260B"/>
    <w:rsid w:val="00223589"/>
    <w:rsid w:val="00227BDC"/>
    <w:rsid w:val="002335C6"/>
    <w:rsid w:val="00234E6C"/>
    <w:rsid w:val="00235730"/>
    <w:rsid w:val="00236548"/>
    <w:rsid w:val="0023714F"/>
    <w:rsid w:val="00241F29"/>
    <w:rsid w:val="00242EDF"/>
    <w:rsid w:val="00247178"/>
    <w:rsid w:val="00251826"/>
    <w:rsid w:val="0025183A"/>
    <w:rsid w:val="00256EB2"/>
    <w:rsid w:val="002610A3"/>
    <w:rsid w:val="00262077"/>
    <w:rsid w:val="002643FA"/>
    <w:rsid w:val="00267DFE"/>
    <w:rsid w:val="00270E72"/>
    <w:rsid w:val="00271E4E"/>
    <w:rsid w:val="00272C9B"/>
    <w:rsid w:val="00272E67"/>
    <w:rsid w:val="00273279"/>
    <w:rsid w:val="002750A1"/>
    <w:rsid w:val="002833C1"/>
    <w:rsid w:val="002835E0"/>
    <w:rsid w:val="0028436D"/>
    <w:rsid w:val="0028540F"/>
    <w:rsid w:val="002855E2"/>
    <w:rsid w:val="00285944"/>
    <w:rsid w:val="00287B7E"/>
    <w:rsid w:val="00292A73"/>
    <w:rsid w:val="00294B59"/>
    <w:rsid w:val="0029561E"/>
    <w:rsid w:val="0029789F"/>
    <w:rsid w:val="002A19A2"/>
    <w:rsid w:val="002A2593"/>
    <w:rsid w:val="002A4260"/>
    <w:rsid w:val="002A4E57"/>
    <w:rsid w:val="002A54A0"/>
    <w:rsid w:val="002A69A5"/>
    <w:rsid w:val="002A7D9C"/>
    <w:rsid w:val="002B3E1E"/>
    <w:rsid w:val="002C4E5F"/>
    <w:rsid w:val="002C5822"/>
    <w:rsid w:val="002C6260"/>
    <w:rsid w:val="002C6B46"/>
    <w:rsid w:val="002C7649"/>
    <w:rsid w:val="002D153E"/>
    <w:rsid w:val="002D1C86"/>
    <w:rsid w:val="002D23E5"/>
    <w:rsid w:val="002D5AD1"/>
    <w:rsid w:val="002D5D3B"/>
    <w:rsid w:val="002D66B2"/>
    <w:rsid w:val="002E05B0"/>
    <w:rsid w:val="002E22CC"/>
    <w:rsid w:val="002E2403"/>
    <w:rsid w:val="002E2CD2"/>
    <w:rsid w:val="002E512B"/>
    <w:rsid w:val="002F0A5F"/>
    <w:rsid w:val="002F2479"/>
    <w:rsid w:val="002F2516"/>
    <w:rsid w:val="00304057"/>
    <w:rsid w:val="003052AD"/>
    <w:rsid w:val="00306251"/>
    <w:rsid w:val="00306B1F"/>
    <w:rsid w:val="0031011F"/>
    <w:rsid w:val="00312412"/>
    <w:rsid w:val="00312D62"/>
    <w:rsid w:val="00313F4F"/>
    <w:rsid w:val="003175FB"/>
    <w:rsid w:val="00317DD3"/>
    <w:rsid w:val="003201CE"/>
    <w:rsid w:val="00320920"/>
    <w:rsid w:val="0032284C"/>
    <w:rsid w:val="00322D13"/>
    <w:rsid w:val="00324D1D"/>
    <w:rsid w:val="003259B4"/>
    <w:rsid w:val="0032644A"/>
    <w:rsid w:val="00326F16"/>
    <w:rsid w:val="00330CD5"/>
    <w:rsid w:val="003329B6"/>
    <w:rsid w:val="003329FB"/>
    <w:rsid w:val="0033330D"/>
    <w:rsid w:val="00334D6D"/>
    <w:rsid w:val="00337891"/>
    <w:rsid w:val="00344287"/>
    <w:rsid w:val="00346830"/>
    <w:rsid w:val="00357CCA"/>
    <w:rsid w:val="0036009D"/>
    <w:rsid w:val="00361C3D"/>
    <w:rsid w:val="0036235F"/>
    <w:rsid w:val="00365805"/>
    <w:rsid w:val="00365F6C"/>
    <w:rsid w:val="00372E62"/>
    <w:rsid w:val="003734E7"/>
    <w:rsid w:val="00373C84"/>
    <w:rsid w:val="00374D64"/>
    <w:rsid w:val="00374F3B"/>
    <w:rsid w:val="00376BE5"/>
    <w:rsid w:val="00376C0B"/>
    <w:rsid w:val="00380097"/>
    <w:rsid w:val="00381358"/>
    <w:rsid w:val="00383350"/>
    <w:rsid w:val="00383A76"/>
    <w:rsid w:val="00386621"/>
    <w:rsid w:val="003912B9"/>
    <w:rsid w:val="003914BB"/>
    <w:rsid w:val="003916CC"/>
    <w:rsid w:val="00391AA9"/>
    <w:rsid w:val="00394392"/>
    <w:rsid w:val="003A1787"/>
    <w:rsid w:val="003A31A9"/>
    <w:rsid w:val="003A6264"/>
    <w:rsid w:val="003B351B"/>
    <w:rsid w:val="003B3AD4"/>
    <w:rsid w:val="003C03A8"/>
    <w:rsid w:val="003C3361"/>
    <w:rsid w:val="003C636F"/>
    <w:rsid w:val="003D03BE"/>
    <w:rsid w:val="003D12BD"/>
    <w:rsid w:val="003D1AA9"/>
    <w:rsid w:val="003D28E3"/>
    <w:rsid w:val="003D3109"/>
    <w:rsid w:val="003D3326"/>
    <w:rsid w:val="003D5A22"/>
    <w:rsid w:val="003D67F2"/>
    <w:rsid w:val="003D69AB"/>
    <w:rsid w:val="003E3658"/>
    <w:rsid w:val="003E4310"/>
    <w:rsid w:val="003E6E01"/>
    <w:rsid w:val="003E76E8"/>
    <w:rsid w:val="003E7AB3"/>
    <w:rsid w:val="003F1DCD"/>
    <w:rsid w:val="003F7283"/>
    <w:rsid w:val="004003F0"/>
    <w:rsid w:val="00402376"/>
    <w:rsid w:val="00402627"/>
    <w:rsid w:val="00403186"/>
    <w:rsid w:val="00404D02"/>
    <w:rsid w:val="00406FFF"/>
    <w:rsid w:val="004071EA"/>
    <w:rsid w:val="0041013C"/>
    <w:rsid w:val="00411283"/>
    <w:rsid w:val="004114BF"/>
    <w:rsid w:val="00413C15"/>
    <w:rsid w:val="00414A94"/>
    <w:rsid w:val="004161B4"/>
    <w:rsid w:val="00417131"/>
    <w:rsid w:val="0041764E"/>
    <w:rsid w:val="004177E4"/>
    <w:rsid w:val="00420B87"/>
    <w:rsid w:val="00421479"/>
    <w:rsid w:val="00422749"/>
    <w:rsid w:val="004238AC"/>
    <w:rsid w:val="004238F6"/>
    <w:rsid w:val="00424B5B"/>
    <w:rsid w:val="00426D26"/>
    <w:rsid w:val="00426EDC"/>
    <w:rsid w:val="004270ED"/>
    <w:rsid w:val="00433AF2"/>
    <w:rsid w:val="00437725"/>
    <w:rsid w:val="00437CE8"/>
    <w:rsid w:val="00443C86"/>
    <w:rsid w:val="004461D6"/>
    <w:rsid w:val="00451392"/>
    <w:rsid w:val="00454123"/>
    <w:rsid w:val="00460F59"/>
    <w:rsid w:val="00462030"/>
    <w:rsid w:val="00462164"/>
    <w:rsid w:val="004647C8"/>
    <w:rsid w:val="0046638D"/>
    <w:rsid w:val="0046643E"/>
    <w:rsid w:val="0046653A"/>
    <w:rsid w:val="00472952"/>
    <w:rsid w:val="00473109"/>
    <w:rsid w:val="00473C57"/>
    <w:rsid w:val="00480D9E"/>
    <w:rsid w:val="004820CF"/>
    <w:rsid w:val="00483E7E"/>
    <w:rsid w:val="0049647E"/>
    <w:rsid w:val="00496B84"/>
    <w:rsid w:val="004A129E"/>
    <w:rsid w:val="004A342E"/>
    <w:rsid w:val="004A3C4B"/>
    <w:rsid w:val="004A445D"/>
    <w:rsid w:val="004A4E17"/>
    <w:rsid w:val="004A5AF4"/>
    <w:rsid w:val="004A5E48"/>
    <w:rsid w:val="004A7083"/>
    <w:rsid w:val="004B0431"/>
    <w:rsid w:val="004B0887"/>
    <w:rsid w:val="004B30C0"/>
    <w:rsid w:val="004B4863"/>
    <w:rsid w:val="004B691A"/>
    <w:rsid w:val="004B7480"/>
    <w:rsid w:val="004B7905"/>
    <w:rsid w:val="004C11DE"/>
    <w:rsid w:val="004C1C4D"/>
    <w:rsid w:val="004C219E"/>
    <w:rsid w:val="004C2278"/>
    <w:rsid w:val="004C2D4C"/>
    <w:rsid w:val="004C5313"/>
    <w:rsid w:val="004C66B4"/>
    <w:rsid w:val="004C7BEF"/>
    <w:rsid w:val="004D0FFE"/>
    <w:rsid w:val="004D2DAC"/>
    <w:rsid w:val="004D4D67"/>
    <w:rsid w:val="004D5441"/>
    <w:rsid w:val="004D7A95"/>
    <w:rsid w:val="004E134B"/>
    <w:rsid w:val="004E21ED"/>
    <w:rsid w:val="004E36AA"/>
    <w:rsid w:val="004E426E"/>
    <w:rsid w:val="004E55D5"/>
    <w:rsid w:val="004E6E7D"/>
    <w:rsid w:val="004F2599"/>
    <w:rsid w:val="004F4575"/>
    <w:rsid w:val="004F4598"/>
    <w:rsid w:val="004F5EA4"/>
    <w:rsid w:val="004F5F4E"/>
    <w:rsid w:val="004F64C8"/>
    <w:rsid w:val="004F6876"/>
    <w:rsid w:val="004F7E93"/>
    <w:rsid w:val="0050036A"/>
    <w:rsid w:val="00501935"/>
    <w:rsid w:val="005034BC"/>
    <w:rsid w:val="00503A0C"/>
    <w:rsid w:val="00505355"/>
    <w:rsid w:val="00505E57"/>
    <w:rsid w:val="00507184"/>
    <w:rsid w:val="005104C3"/>
    <w:rsid w:val="00511E1E"/>
    <w:rsid w:val="005145AD"/>
    <w:rsid w:val="005147B9"/>
    <w:rsid w:val="00517581"/>
    <w:rsid w:val="00517B47"/>
    <w:rsid w:val="00524C59"/>
    <w:rsid w:val="0053283F"/>
    <w:rsid w:val="005330AA"/>
    <w:rsid w:val="00535113"/>
    <w:rsid w:val="00535D67"/>
    <w:rsid w:val="00537F30"/>
    <w:rsid w:val="00540677"/>
    <w:rsid w:val="00541C02"/>
    <w:rsid w:val="00544E1A"/>
    <w:rsid w:val="005454A7"/>
    <w:rsid w:val="00546183"/>
    <w:rsid w:val="0055112E"/>
    <w:rsid w:val="005511F9"/>
    <w:rsid w:val="0055184B"/>
    <w:rsid w:val="005539A7"/>
    <w:rsid w:val="00555B0C"/>
    <w:rsid w:val="00560F08"/>
    <w:rsid w:val="00561538"/>
    <w:rsid w:val="005623D8"/>
    <w:rsid w:val="00562524"/>
    <w:rsid w:val="00562704"/>
    <w:rsid w:val="00563DE7"/>
    <w:rsid w:val="0056556E"/>
    <w:rsid w:val="0056654B"/>
    <w:rsid w:val="00566BBD"/>
    <w:rsid w:val="00567653"/>
    <w:rsid w:val="0057097F"/>
    <w:rsid w:val="00571249"/>
    <w:rsid w:val="0057150F"/>
    <w:rsid w:val="0057199B"/>
    <w:rsid w:val="005722AB"/>
    <w:rsid w:val="00572B95"/>
    <w:rsid w:val="005734F9"/>
    <w:rsid w:val="00581ECF"/>
    <w:rsid w:val="00581EE5"/>
    <w:rsid w:val="005821B4"/>
    <w:rsid w:val="00590012"/>
    <w:rsid w:val="0059059E"/>
    <w:rsid w:val="00593C7E"/>
    <w:rsid w:val="00594108"/>
    <w:rsid w:val="00597129"/>
    <w:rsid w:val="005A36E5"/>
    <w:rsid w:val="005A7424"/>
    <w:rsid w:val="005B0D37"/>
    <w:rsid w:val="005B475E"/>
    <w:rsid w:val="005B6431"/>
    <w:rsid w:val="005C1D35"/>
    <w:rsid w:val="005C2538"/>
    <w:rsid w:val="005C44D1"/>
    <w:rsid w:val="005C649D"/>
    <w:rsid w:val="005D0F98"/>
    <w:rsid w:val="005D18C4"/>
    <w:rsid w:val="005D493F"/>
    <w:rsid w:val="005D55B3"/>
    <w:rsid w:val="005D68D9"/>
    <w:rsid w:val="005E369B"/>
    <w:rsid w:val="005E5AC9"/>
    <w:rsid w:val="005E6B65"/>
    <w:rsid w:val="005F1CE6"/>
    <w:rsid w:val="005F1EB8"/>
    <w:rsid w:val="005F36AE"/>
    <w:rsid w:val="005F3F86"/>
    <w:rsid w:val="005F6143"/>
    <w:rsid w:val="005F662C"/>
    <w:rsid w:val="00601E4D"/>
    <w:rsid w:val="0060295E"/>
    <w:rsid w:val="0060313E"/>
    <w:rsid w:val="0060780C"/>
    <w:rsid w:val="00614F4A"/>
    <w:rsid w:val="0061641C"/>
    <w:rsid w:val="00617ADC"/>
    <w:rsid w:val="006204F4"/>
    <w:rsid w:val="006213C2"/>
    <w:rsid w:val="006249EB"/>
    <w:rsid w:val="0062676E"/>
    <w:rsid w:val="006273AF"/>
    <w:rsid w:val="00627C62"/>
    <w:rsid w:val="00627E19"/>
    <w:rsid w:val="00630433"/>
    <w:rsid w:val="006329F2"/>
    <w:rsid w:val="00636615"/>
    <w:rsid w:val="00640867"/>
    <w:rsid w:val="0064336D"/>
    <w:rsid w:val="0064464F"/>
    <w:rsid w:val="006507D9"/>
    <w:rsid w:val="00651797"/>
    <w:rsid w:val="00651ED5"/>
    <w:rsid w:val="006520C1"/>
    <w:rsid w:val="0065309D"/>
    <w:rsid w:val="0065383B"/>
    <w:rsid w:val="00654FF5"/>
    <w:rsid w:val="0065580E"/>
    <w:rsid w:val="00664BFB"/>
    <w:rsid w:val="0066563A"/>
    <w:rsid w:val="00666E45"/>
    <w:rsid w:val="00667988"/>
    <w:rsid w:val="00672FE7"/>
    <w:rsid w:val="00676004"/>
    <w:rsid w:val="00676715"/>
    <w:rsid w:val="006778FC"/>
    <w:rsid w:val="006855DA"/>
    <w:rsid w:val="006A1395"/>
    <w:rsid w:val="006A21E9"/>
    <w:rsid w:val="006A40C9"/>
    <w:rsid w:val="006A69AA"/>
    <w:rsid w:val="006A6B98"/>
    <w:rsid w:val="006A6CC7"/>
    <w:rsid w:val="006A7C9A"/>
    <w:rsid w:val="006B11BC"/>
    <w:rsid w:val="006B48F6"/>
    <w:rsid w:val="006C03C2"/>
    <w:rsid w:val="006C1429"/>
    <w:rsid w:val="006C1C23"/>
    <w:rsid w:val="006C5F86"/>
    <w:rsid w:val="006D1B69"/>
    <w:rsid w:val="006D2217"/>
    <w:rsid w:val="006D3AAE"/>
    <w:rsid w:val="006D7CC3"/>
    <w:rsid w:val="006E0FAB"/>
    <w:rsid w:val="006F1790"/>
    <w:rsid w:val="006F6E7D"/>
    <w:rsid w:val="00704929"/>
    <w:rsid w:val="00705132"/>
    <w:rsid w:val="00705855"/>
    <w:rsid w:val="007059B9"/>
    <w:rsid w:val="00706FE4"/>
    <w:rsid w:val="00710A13"/>
    <w:rsid w:val="007130E8"/>
    <w:rsid w:val="00714D47"/>
    <w:rsid w:val="0071521C"/>
    <w:rsid w:val="00720B0C"/>
    <w:rsid w:val="007214FD"/>
    <w:rsid w:val="007268A9"/>
    <w:rsid w:val="00727329"/>
    <w:rsid w:val="0073109A"/>
    <w:rsid w:val="00731B1A"/>
    <w:rsid w:val="00734E3C"/>
    <w:rsid w:val="00734F6B"/>
    <w:rsid w:val="00736066"/>
    <w:rsid w:val="007372EA"/>
    <w:rsid w:val="007377EF"/>
    <w:rsid w:val="007416A7"/>
    <w:rsid w:val="00744D29"/>
    <w:rsid w:val="00745A54"/>
    <w:rsid w:val="0075070A"/>
    <w:rsid w:val="0075429D"/>
    <w:rsid w:val="00755E90"/>
    <w:rsid w:val="007577C0"/>
    <w:rsid w:val="0076013F"/>
    <w:rsid w:val="00762D2F"/>
    <w:rsid w:val="0076358E"/>
    <w:rsid w:val="00770330"/>
    <w:rsid w:val="00770AF4"/>
    <w:rsid w:val="00771EA6"/>
    <w:rsid w:val="00773121"/>
    <w:rsid w:val="00773143"/>
    <w:rsid w:val="0077325B"/>
    <w:rsid w:val="00774AF9"/>
    <w:rsid w:val="00780B2D"/>
    <w:rsid w:val="007827DF"/>
    <w:rsid w:val="007832E3"/>
    <w:rsid w:val="00785AD7"/>
    <w:rsid w:val="00790801"/>
    <w:rsid w:val="00793F22"/>
    <w:rsid w:val="00795B4F"/>
    <w:rsid w:val="007A0A78"/>
    <w:rsid w:val="007A395F"/>
    <w:rsid w:val="007A6691"/>
    <w:rsid w:val="007B3622"/>
    <w:rsid w:val="007B7000"/>
    <w:rsid w:val="007B79F6"/>
    <w:rsid w:val="007C1A5E"/>
    <w:rsid w:val="007C3C3E"/>
    <w:rsid w:val="007C3CB8"/>
    <w:rsid w:val="007C5EB8"/>
    <w:rsid w:val="007C7C69"/>
    <w:rsid w:val="007D03FA"/>
    <w:rsid w:val="007D05DB"/>
    <w:rsid w:val="007D28D8"/>
    <w:rsid w:val="007D33F6"/>
    <w:rsid w:val="007D4241"/>
    <w:rsid w:val="007D54F0"/>
    <w:rsid w:val="007D6C75"/>
    <w:rsid w:val="007E0809"/>
    <w:rsid w:val="007E086F"/>
    <w:rsid w:val="007E098E"/>
    <w:rsid w:val="007E0D43"/>
    <w:rsid w:val="007E2F3B"/>
    <w:rsid w:val="007E4ADD"/>
    <w:rsid w:val="007E65ED"/>
    <w:rsid w:val="007E6EDF"/>
    <w:rsid w:val="007E6F85"/>
    <w:rsid w:val="007E75E4"/>
    <w:rsid w:val="007F06E4"/>
    <w:rsid w:val="007F0BA4"/>
    <w:rsid w:val="007F0D9F"/>
    <w:rsid w:val="007F1150"/>
    <w:rsid w:val="007F124C"/>
    <w:rsid w:val="007F20A6"/>
    <w:rsid w:val="007F3723"/>
    <w:rsid w:val="007F43C9"/>
    <w:rsid w:val="007F4887"/>
    <w:rsid w:val="007F4BFB"/>
    <w:rsid w:val="007F573F"/>
    <w:rsid w:val="007F5F3A"/>
    <w:rsid w:val="007F7852"/>
    <w:rsid w:val="00801F9B"/>
    <w:rsid w:val="00803111"/>
    <w:rsid w:val="00804CA4"/>
    <w:rsid w:val="00807127"/>
    <w:rsid w:val="00807473"/>
    <w:rsid w:val="00811F5B"/>
    <w:rsid w:val="008136C0"/>
    <w:rsid w:val="00817B03"/>
    <w:rsid w:val="008206A4"/>
    <w:rsid w:val="00823F46"/>
    <w:rsid w:val="00824605"/>
    <w:rsid w:val="0082626D"/>
    <w:rsid w:val="00826986"/>
    <w:rsid w:val="00830230"/>
    <w:rsid w:val="008305CE"/>
    <w:rsid w:val="0083065B"/>
    <w:rsid w:val="0083781F"/>
    <w:rsid w:val="00841C52"/>
    <w:rsid w:val="008436B8"/>
    <w:rsid w:val="00844AC3"/>
    <w:rsid w:val="00847EDB"/>
    <w:rsid w:val="00857DF1"/>
    <w:rsid w:val="008605D6"/>
    <w:rsid w:val="00860F5F"/>
    <w:rsid w:val="008616FF"/>
    <w:rsid w:val="008663EA"/>
    <w:rsid w:val="0086745F"/>
    <w:rsid w:val="0086775F"/>
    <w:rsid w:val="00867A40"/>
    <w:rsid w:val="008703D8"/>
    <w:rsid w:val="00870D6E"/>
    <w:rsid w:val="0087124D"/>
    <w:rsid w:val="00872048"/>
    <w:rsid w:val="0087261A"/>
    <w:rsid w:val="00874B0A"/>
    <w:rsid w:val="00874CB6"/>
    <w:rsid w:val="008806A8"/>
    <w:rsid w:val="008856DD"/>
    <w:rsid w:val="00886E89"/>
    <w:rsid w:val="00891BD5"/>
    <w:rsid w:val="0089504F"/>
    <w:rsid w:val="008977DA"/>
    <w:rsid w:val="008A1637"/>
    <w:rsid w:val="008A1F54"/>
    <w:rsid w:val="008A22C7"/>
    <w:rsid w:val="008A283C"/>
    <w:rsid w:val="008A2E53"/>
    <w:rsid w:val="008A3147"/>
    <w:rsid w:val="008A4A34"/>
    <w:rsid w:val="008A5ED1"/>
    <w:rsid w:val="008A7CBA"/>
    <w:rsid w:val="008B3A4D"/>
    <w:rsid w:val="008B3E47"/>
    <w:rsid w:val="008B3EC8"/>
    <w:rsid w:val="008B63A1"/>
    <w:rsid w:val="008C110E"/>
    <w:rsid w:val="008C4572"/>
    <w:rsid w:val="008C5A6C"/>
    <w:rsid w:val="008C6924"/>
    <w:rsid w:val="008C7263"/>
    <w:rsid w:val="008D048F"/>
    <w:rsid w:val="008D1750"/>
    <w:rsid w:val="008D1A06"/>
    <w:rsid w:val="008D268E"/>
    <w:rsid w:val="008D3737"/>
    <w:rsid w:val="008D42BA"/>
    <w:rsid w:val="008D6355"/>
    <w:rsid w:val="008D6D87"/>
    <w:rsid w:val="008E1D30"/>
    <w:rsid w:val="008E5258"/>
    <w:rsid w:val="008E5C02"/>
    <w:rsid w:val="008E6D24"/>
    <w:rsid w:val="008F0234"/>
    <w:rsid w:val="008F03E1"/>
    <w:rsid w:val="008F18E8"/>
    <w:rsid w:val="008F2AF2"/>
    <w:rsid w:val="008F4984"/>
    <w:rsid w:val="008F7AA5"/>
    <w:rsid w:val="00903F99"/>
    <w:rsid w:val="0090503C"/>
    <w:rsid w:val="009065D9"/>
    <w:rsid w:val="009074D4"/>
    <w:rsid w:val="0091142E"/>
    <w:rsid w:val="0091390E"/>
    <w:rsid w:val="00913DAB"/>
    <w:rsid w:val="00914595"/>
    <w:rsid w:val="00915661"/>
    <w:rsid w:val="00916A23"/>
    <w:rsid w:val="009242FB"/>
    <w:rsid w:val="00925076"/>
    <w:rsid w:val="00927481"/>
    <w:rsid w:val="009276E1"/>
    <w:rsid w:val="009276E7"/>
    <w:rsid w:val="00927D89"/>
    <w:rsid w:val="00930940"/>
    <w:rsid w:val="00932FC6"/>
    <w:rsid w:val="009340FF"/>
    <w:rsid w:val="009373D1"/>
    <w:rsid w:val="00941AF9"/>
    <w:rsid w:val="009517C3"/>
    <w:rsid w:val="00951F05"/>
    <w:rsid w:val="00954456"/>
    <w:rsid w:val="00954B0D"/>
    <w:rsid w:val="00957A53"/>
    <w:rsid w:val="009603AD"/>
    <w:rsid w:val="00966D4A"/>
    <w:rsid w:val="00967A10"/>
    <w:rsid w:val="009701D4"/>
    <w:rsid w:val="00970431"/>
    <w:rsid w:val="00971562"/>
    <w:rsid w:val="00973DED"/>
    <w:rsid w:val="0097637B"/>
    <w:rsid w:val="00980543"/>
    <w:rsid w:val="00980F28"/>
    <w:rsid w:val="0098150B"/>
    <w:rsid w:val="00981A4E"/>
    <w:rsid w:val="00983F92"/>
    <w:rsid w:val="00985545"/>
    <w:rsid w:val="009858D1"/>
    <w:rsid w:val="00987CD6"/>
    <w:rsid w:val="00992076"/>
    <w:rsid w:val="00994004"/>
    <w:rsid w:val="009945B6"/>
    <w:rsid w:val="009A14B7"/>
    <w:rsid w:val="009B3F5D"/>
    <w:rsid w:val="009B5E34"/>
    <w:rsid w:val="009B7B72"/>
    <w:rsid w:val="009B7BD1"/>
    <w:rsid w:val="009C0822"/>
    <w:rsid w:val="009C14CF"/>
    <w:rsid w:val="009C6DA5"/>
    <w:rsid w:val="009C7386"/>
    <w:rsid w:val="009D002C"/>
    <w:rsid w:val="009D38F6"/>
    <w:rsid w:val="009D4733"/>
    <w:rsid w:val="009D7091"/>
    <w:rsid w:val="009E1970"/>
    <w:rsid w:val="009E1C98"/>
    <w:rsid w:val="009E32B0"/>
    <w:rsid w:val="009E3632"/>
    <w:rsid w:val="009E37F6"/>
    <w:rsid w:val="009E4E91"/>
    <w:rsid w:val="009E5C88"/>
    <w:rsid w:val="009E6062"/>
    <w:rsid w:val="009E6567"/>
    <w:rsid w:val="009F07B5"/>
    <w:rsid w:val="009F095D"/>
    <w:rsid w:val="009F6468"/>
    <w:rsid w:val="009F776F"/>
    <w:rsid w:val="00A05B16"/>
    <w:rsid w:val="00A0715F"/>
    <w:rsid w:val="00A0724A"/>
    <w:rsid w:val="00A0789F"/>
    <w:rsid w:val="00A102FE"/>
    <w:rsid w:val="00A11E6B"/>
    <w:rsid w:val="00A125C2"/>
    <w:rsid w:val="00A12DD8"/>
    <w:rsid w:val="00A15202"/>
    <w:rsid w:val="00A15378"/>
    <w:rsid w:val="00A17951"/>
    <w:rsid w:val="00A209AB"/>
    <w:rsid w:val="00A215D4"/>
    <w:rsid w:val="00A23FEE"/>
    <w:rsid w:val="00A24AAC"/>
    <w:rsid w:val="00A37297"/>
    <w:rsid w:val="00A376DB"/>
    <w:rsid w:val="00A37DD8"/>
    <w:rsid w:val="00A460B0"/>
    <w:rsid w:val="00A508AB"/>
    <w:rsid w:val="00A52CC3"/>
    <w:rsid w:val="00A5315A"/>
    <w:rsid w:val="00A53D94"/>
    <w:rsid w:val="00A5466A"/>
    <w:rsid w:val="00A5639E"/>
    <w:rsid w:val="00A63A46"/>
    <w:rsid w:val="00A676FE"/>
    <w:rsid w:val="00A73ACF"/>
    <w:rsid w:val="00A73FEB"/>
    <w:rsid w:val="00A74F55"/>
    <w:rsid w:val="00A75245"/>
    <w:rsid w:val="00A77196"/>
    <w:rsid w:val="00A77D1F"/>
    <w:rsid w:val="00A83741"/>
    <w:rsid w:val="00A86800"/>
    <w:rsid w:val="00A87461"/>
    <w:rsid w:val="00A909A9"/>
    <w:rsid w:val="00A916AA"/>
    <w:rsid w:val="00A93269"/>
    <w:rsid w:val="00A956B4"/>
    <w:rsid w:val="00A96DF6"/>
    <w:rsid w:val="00A97C5C"/>
    <w:rsid w:val="00AA066F"/>
    <w:rsid w:val="00AA0C0F"/>
    <w:rsid w:val="00AA0EE6"/>
    <w:rsid w:val="00AA35C3"/>
    <w:rsid w:val="00AA7DA6"/>
    <w:rsid w:val="00AB1447"/>
    <w:rsid w:val="00AB443F"/>
    <w:rsid w:val="00AB4A24"/>
    <w:rsid w:val="00AB65A9"/>
    <w:rsid w:val="00AC6824"/>
    <w:rsid w:val="00AC6F75"/>
    <w:rsid w:val="00AC7959"/>
    <w:rsid w:val="00AD4DB6"/>
    <w:rsid w:val="00AE552B"/>
    <w:rsid w:val="00AE623E"/>
    <w:rsid w:val="00AF0347"/>
    <w:rsid w:val="00AF28B4"/>
    <w:rsid w:val="00AF4345"/>
    <w:rsid w:val="00AF4894"/>
    <w:rsid w:val="00AF495E"/>
    <w:rsid w:val="00AF64A9"/>
    <w:rsid w:val="00AF7284"/>
    <w:rsid w:val="00B0015A"/>
    <w:rsid w:val="00B0459B"/>
    <w:rsid w:val="00B06F4E"/>
    <w:rsid w:val="00B10237"/>
    <w:rsid w:val="00B116A5"/>
    <w:rsid w:val="00B130F1"/>
    <w:rsid w:val="00B1443A"/>
    <w:rsid w:val="00B14F85"/>
    <w:rsid w:val="00B24461"/>
    <w:rsid w:val="00B2457C"/>
    <w:rsid w:val="00B24D58"/>
    <w:rsid w:val="00B3156E"/>
    <w:rsid w:val="00B353BC"/>
    <w:rsid w:val="00B3616C"/>
    <w:rsid w:val="00B369A9"/>
    <w:rsid w:val="00B42C90"/>
    <w:rsid w:val="00B45AC1"/>
    <w:rsid w:val="00B46207"/>
    <w:rsid w:val="00B46309"/>
    <w:rsid w:val="00B46E91"/>
    <w:rsid w:val="00B46EA4"/>
    <w:rsid w:val="00B474DA"/>
    <w:rsid w:val="00B50524"/>
    <w:rsid w:val="00B50E30"/>
    <w:rsid w:val="00B5532E"/>
    <w:rsid w:val="00B56F89"/>
    <w:rsid w:val="00B61A59"/>
    <w:rsid w:val="00B6237B"/>
    <w:rsid w:val="00B64CF2"/>
    <w:rsid w:val="00B64E2E"/>
    <w:rsid w:val="00B656C4"/>
    <w:rsid w:val="00B66053"/>
    <w:rsid w:val="00B67217"/>
    <w:rsid w:val="00B7008D"/>
    <w:rsid w:val="00B717AE"/>
    <w:rsid w:val="00B746FF"/>
    <w:rsid w:val="00B76AE6"/>
    <w:rsid w:val="00B81506"/>
    <w:rsid w:val="00B856E7"/>
    <w:rsid w:val="00B9024C"/>
    <w:rsid w:val="00B913A4"/>
    <w:rsid w:val="00B924BD"/>
    <w:rsid w:val="00B941CC"/>
    <w:rsid w:val="00B94AAF"/>
    <w:rsid w:val="00B94ECF"/>
    <w:rsid w:val="00BA2432"/>
    <w:rsid w:val="00BA372C"/>
    <w:rsid w:val="00BA3E81"/>
    <w:rsid w:val="00BA5493"/>
    <w:rsid w:val="00BB1E74"/>
    <w:rsid w:val="00BB35FF"/>
    <w:rsid w:val="00BB45B5"/>
    <w:rsid w:val="00BB6C79"/>
    <w:rsid w:val="00BC01F7"/>
    <w:rsid w:val="00BC02C5"/>
    <w:rsid w:val="00BC36A3"/>
    <w:rsid w:val="00BC4E7C"/>
    <w:rsid w:val="00BC566D"/>
    <w:rsid w:val="00BD18D1"/>
    <w:rsid w:val="00BD3F11"/>
    <w:rsid w:val="00BD5B53"/>
    <w:rsid w:val="00BD72D4"/>
    <w:rsid w:val="00BD7A94"/>
    <w:rsid w:val="00BE1D14"/>
    <w:rsid w:val="00BE32AF"/>
    <w:rsid w:val="00BE4461"/>
    <w:rsid w:val="00BE4FD0"/>
    <w:rsid w:val="00BE6581"/>
    <w:rsid w:val="00BE681C"/>
    <w:rsid w:val="00BE759A"/>
    <w:rsid w:val="00BF13DC"/>
    <w:rsid w:val="00BF1FB7"/>
    <w:rsid w:val="00BF28C4"/>
    <w:rsid w:val="00BF3C35"/>
    <w:rsid w:val="00BF4EB2"/>
    <w:rsid w:val="00BF4F33"/>
    <w:rsid w:val="00BF55D2"/>
    <w:rsid w:val="00BF6028"/>
    <w:rsid w:val="00BF6045"/>
    <w:rsid w:val="00BF60CB"/>
    <w:rsid w:val="00BF723B"/>
    <w:rsid w:val="00C00AF2"/>
    <w:rsid w:val="00C05B1B"/>
    <w:rsid w:val="00C0664B"/>
    <w:rsid w:val="00C11C8D"/>
    <w:rsid w:val="00C121FB"/>
    <w:rsid w:val="00C16530"/>
    <w:rsid w:val="00C2007F"/>
    <w:rsid w:val="00C24B72"/>
    <w:rsid w:val="00C27D45"/>
    <w:rsid w:val="00C326E7"/>
    <w:rsid w:val="00C34271"/>
    <w:rsid w:val="00C35E37"/>
    <w:rsid w:val="00C36E1A"/>
    <w:rsid w:val="00C37350"/>
    <w:rsid w:val="00C44B16"/>
    <w:rsid w:val="00C45AD4"/>
    <w:rsid w:val="00C47668"/>
    <w:rsid w:val="00C5094B"/>
    <w:rsid w:val="00C51619"/>
    <w:rsid w:val="00C51BD2"/>
    <w:rsid w:val="00C54CD7"/>
    <w:rsid w:val="00C54E25"/>
    <w:rsid w:val="00C551E7"/>
    <w:rsid w:val="00C55AED"/>
    <w:rsid w:val="00C60628"/>
    <w:rsid w:val="00C62D50"/>
    <w:rsid w:val="00C668D6"/>
    <w:rsid w:val="00C723FD"/>
    <w:rsid w:val="00C7244B"/>
    <w:rsid w:val="00C72BE7"/>
    <w:rsid w:val="00C7563B"/>
    <w:rsid w:val="00C766E2"/>
    <w:rsid w:val="00C77B38"/>
    <w:rsid w:val="00C81A14"/>
    <w:rsid w:val="00C82AED"/>
    <w:rsid w:val="00C86208"/>
    <w:rsid w:val="00C86634"/>
    <w:rsid w:val="00C87CD3"/>
    <w:rsid w:val="00C9052E"/>
    <w:rsid w:val="00C91812"/>
    <w:rsid w:val="00C91C2E"/>
    <w:rsid w:val="00C92606"/>
    <w:rsid w:val="00C97CA3"/>
    <w:rsid w:val="00C97E47"/>
    <w:rsid w:val="00CA1105"/>
    <w:rsid w:val="00CA13EC"/>
    <w:rsid w:val="00CA14AF"/>
    <w:rsid w:val="00CA1CB2"/>
    <w:rsid w:val="00CA3559"/>
    <w:rsid w:val="00CA6DEF"/>
    <w:rsid w:val="00CA7039"/>
    <w:rsid w:val="00CB0552"/>
    <w:rsid w:val="00CB2A64"/>
    <w:rsid w:val="00CB2D5F"/>
    <w:rsid w:val="00CB49DC"/>
    <w:rsid w:val="00CB5641"/>
    <w:rsid w:val="00CB6E09"/>
    <w:rsid w:val="00CB7147"/>
    <w:rsid w:val="00CB722B"/>
    <w:rsid w:val="00CB73F4"/>
    <w:rsid w:val="00CC0D11"/>
    <w:rsid w:val="00CC16FA"/>
    <w:rsid w:val="00CC2092"/>
    <w:rsid w:val="00CC32E1"/>
    <w:rsid w:val="00CC3695"/>
    <w:rsid w:val="00CC4448"/>
    <w:rsid w:val="00CC4855"/>
    <w:rsid w:val="00CD0E7A"/>
    <w:rsid w:val="00CD2100"/>
    <w:rsid w:val="00CD23A0"/>
    <w:rsid w:val="00CD41F6"/>
    <w:rsid w:val="00CD4707"/>
    <w:rsid w:val="00CD494B"/>
    <w:rsid w:val="00CD5177"/>
    <w:rsid w:val="00CD7BE9"/>
    <w:rsid w:val="00CE223B"/>
    <w:rsid w:val="00CE2B09"/>
    <w:rsid w:val="00CE2C4A"/>
    <w:rsid w:val="00CE2DA2"/>
    <w:rsid w:val="00CE598A"/>
    <w:rsid w:val="00CE5C28"/>
    <w:rsid w:val="00CF0160"/>
    <w:rsid w:val="00CF15F6"/>
    <w:rsid w:val="00CF469F"/>
    <w:rsid w:val="00CF50A9"/>
    <w:rsid w:val="00CF5DD0"/>
    <w:rsid w:val="00D0206E"/>
    <w:rsid w:val="00D03FA1"/>
    <w:rsid w:val="00D1135E"/>
    <w:rsid w:val="00D235A8"/>
    <w:rsid w:val="00D238F0"/>
    <w:rsid w:val="00D23F81"/>
    <w:rsid w:val="00D25431"/>
    <w:rsid w:val="00D30917"/>
    <w:rsid w:val="00D3217E"/>
    <w:rsid w:val="00D32725"/>
    <w:rsid w:val="00D328FC"/>
    <w:rsid w:val="00D336C8"/>
    <w:rsid w:val="00D33949"/>
    <w:rsid w:val="00D3546C"/>
    <w:rsid w:val="00D42C16"/>
    <w:rsid w:val="00D432BB"/>
    <w:rsid w:val="00D500D5"/>
    <w:rsid w:val="00D533BA"/>
    <w:rsid w:val="00D53858"/>
    <w:rsid w:val="00D54C22"/>
    <w:rsid w:val="00D54D3A"/>
    <w:rsid w:val="00D55062"/>
    <w:rsid w:val="00D57483"/>
    <w:rsid w:val="00D574FC"/>
    <w:rsid w:val="00D57B04"/>
    <w:rsid w:val="00D57E04"/>
    <w:rsid w:val="00D657F3"/>
    <w:rsid w:val="00D77A41"/>
    <w:rsid w:val="00D81838"/>
    <w:rsid w:val="00D82306"/>
    <w:rsid w:val="00D838E9"/>
    <w:rsid w:val="00D85A92"/>
    <w:rsid w:val="00D86A3A"/>
    <w:rsid w:val="00D86F09"/>
    <w:rsid w:val="00D9193D"/>
    <w:rsid w:val="00D946F2"/>
    <w:rsid w:val="00D95649"/>
    <w:rsid w:val="00D972FA"/>
    <w:rsid w:val="00D97E25"/>
    <w:rsid w:val="00DA200B"/>
    <w:rsid w:val="00DB17E2"/>
    <w:rsid w:val="00DB68C7"/>
    <w:rsid w:val="00DB708D"/>
    <w:rsid w:val="00DB769D"/>
    <w:rsid w:val="00DC16A3"/>
    <w:rsid w:val="00DC289A"/>
    <w:rsid w:val="00DC6765"/>
    <w:rsid w:val="00DC7F97"/>
    <w:rsid w:val="00DD15BB"/>
    <w:rsid w:val="00DD1AF3"/>
    <w:rsid w:val="00DD4F26"/>
    <w:rsid w:val="00DD7490"/>
    <w:rsid w:val="00DE3193"/>
    <w:rsid w:val="00DE33F2"/>
    <w:rsid w:val="00DE3923"/>
    <w:rsid w:val="00DE3BB3"/>
    <w:rsid w:val="00DE3D59"/>
    <w:rsid w:val="00DE5501"/>
    <w:rsid w:val="00DE6A48"/>
    <w:rsid w:val="00DE7200"/>
    <w:rsid w:val="00DE76B0"/>
    <w:rsid w:val="00DF71D8"/>
    <w:rsid w:val="00E01A5D"/>
    <w:rsid w:val="00E01E09"/>
    <w:rsid w:val="00E053D7"/>
    <w:rsid w:val="00E05FCE"/>
    <w:rsid w:val="00E06800"/>
    <w:rsid w:val="00E07A6C"/>
    <w:rsid w:val="00E1188A"/>
    <w:rsid w:val="00E1281F"/>
    <w:rsid w:val="00E15437"/>
    <w:rsid w:val="00E16234"/>
    <w:rsid w:val="00E172E9"/>
    <w:rsid w:val="00E2059B"/>
    <w:rsid w:val="00E20F71"/>
    <w:rsid w:val="00E21A6B"/>
    <w:rsid w:val="00E22BE9"/>
    <w:rsid w:val="00E22D2C"/>
    <w:rsid w:val="00E2587A"/>
    <w:rsid w:val="00E25F41"/>
    <w:rsid w:val="00E268FB"/>
    <w:rsid w:val="00E26E07"/>
    <w:rsid w:val="00E30A99"/>
    <w:rsid w:val="00E3538E"/>
    <w:rsid w:val="00E3551D"/>
    <w:rsid w:val="00E37E42"/>
    <w:rsid w:val="00E40713"/>
    <w:rsid w:val="00E4204D"/>
    <w:rsid w:val="00E45600"/>
    <w:rsid w:val="00E45CF4"/>
    <w:rsid w:val="00E463C4"/>
    <w:rsid w:val="00E4753A"/>
    <w:rsid w:val="00E56398"/>
    <w:rsid w:val="00E56990"/>
    <w:rsid w:val="00E57A87"/>
    <w:rsid w:val="00E60F56"/>
    <w:rsid w:val="00E6156A"/>
    <w:rsid w:val="00E61BF7"/>
    <w:rsid w:val="00E703F2"/>
    <w:rsid w:val="00E7143A"/>
    <w:rsid w:val="00E76332"/>
    <w:rsid w:val="00E77329"/>
    <w:rsid w:val="00E80A4E"/>
    <w:rsid w:val="00E82BDF"/>
    <w:rsid w:val="00E83B29"/>
    <w:rsid w:val="00E8437B"/>
    <w:rsid w:val="00E91D30"/>
    <w:rsid w:val="00E969B4"/>
    <w:rsid w:val="00EA19B8"/>
    <w:rsid w:val="00EA62BA"/>
    <w:rsid w:val="00EA7389"/>
    <w:rsid w:val="00EB176B"/>
    <w:rsid w:val="00EB2185"/>
    <w:rsid w:val="00EB2294"/>
    <w:rsid w:val="00EB3330"/>
    <w:rsid w:val="00EB3C96"/>
    <w:rsid w:val="00EB5F70"/>
    <w:rsid w:val="00EC078B"/>
    <w:rsid w:val="00EC0FB9"/>
    <w:rsid w:val="00EC27E8"/>
    <w:rsid w:val="00EC33EC"/>
    <w:rsid w:val="00EC3875"/>
    <w:rsid w:val="00EC4CE7"/>
    <w:rsid w:val="00EC66D3"/>
    <w:rsid w:val="00ED009B"/>
    <w:rsid w:val="00ED1644"/>
    <w:rsid w:val="00ED2760"/>
    <w:rsid w:val="00ED2A2B"/>
    <w:rsid w:val="00ED6EF4"/>
    <w:rsid w:val="00EE04D3"/>
    <w:rsid w:val="00EE52CF"/>
    <w:rsid w:val="00EE5E4C"/>
    <w:rsid w:val="00EE77A8"/>
    <w:rsid w:val="00EF1706"/>
    <w:rsid w:val="00EF1B9F"/>
    <w:rsid w:val="00EF4E97"/>
    <w:rsid w:val="00EF7FA6"/>
    <w:rsid w:val="00F0049C"/>
    <w:rsid w:val="00F04F8A"/>
    <w:rsid w:val="00F05386"/>
    <w:rsid w:val="00F066D8"/>
    <w:rsid w:val="00F1684D"/>
    <w:rsid w:val="00F16FEB"/>
    <w:rsid w:val="00F17F8A"/>
    <w:rsid w:val="00F20E13"/>
    <w:rsid w:val="00F21745"/>
    <w:rsid w:val="00F22E6A"/>
    <w:rsid w:val="00F22FDE"/>
    <w:rsid w:val="00F25124"/>
    <w:rsid w:val="00F31357"/>
    <w:rsid w:val="00F31E5E"/>
    <w:rsid w:val="00F345AD"/>
    <w:rsid w:val="00F36DD2"/>
    <w:rsid w:val="00F37220"/>
    <w:rsid w:val="00F3753B"/>
    <w:rsid w:val="00F40824"/>
    <w:rsid w:val="00F41DEE"/>
    <w:rsid w:val="00F45145"/>
    <w:rsid w:val="00F4591F"/>
    <w:rsid w:val="00F47893"/>
    <w:rsid w:val="00F47964"/>
    <w:rsid w:val="00F51BCB"/>
    <w:rsid w:val="00F52517"/>
    <w:rsid w:val="00F52F4E"/>
    <w:rsid w:val="00F54E65"/>
    <w:rsid w:val="00F575F3"/>
    <w:rsid w:val="00F6274B"/>
    <w:rsid w:val="00F7196E"/>
    <w:rsid w:val="00F729A8"/>
    <w:rsid w:val="00F73642"/>
    <w:rsid w:val="00F74A72"/>
    <w:rsid w:val="00F7526C"/>
    <w:rsid w:val="00F770B7"/>
    <w:rsid w:val="00F779E6"/>
    <w:rsid w:val="00F77C53"/>
    <w:rsid w:val="00F901FC"/>
    <w:rsid w:val="00F90459"/>
    <w:rsid w:val="00F9051D"/>
    <w:rsid w:val="00F91FD0"/>
    <w:rsid w:val="00F927D7"/>
    <w:rsid w:val="00F934F9"/>
    <w:rsid w:val="00F93DC5"/>
    <w:rsid w:val="00F957E3"/>
    <w:rsid w:val="00F96035"/>
    <w:rsid w:val="00F967EE"/>
    <w:rsid w:val="00FA2A33"/>
    <w:rsid w:val="00FA2E80"/>
    <w:rsid w:val="00FA39D4"/>
    <w:rsid w:val="00FA4CE6"/>
    <w:rsid w:val="00FA5532"/>
    <w:rsid w:val="00FB03AC"/>
    <w:rsid w:val="00FB3929"/>
    <w:rsid w:val="00FB6E26"/>
    <w:rsid w:val="00FC254B"/>
    <w:rsid w:val="00FC36A5"/>
    <w:rsid w:val="00FC4316"/>
    <w:rsid w:val="00FC4ACF"/>
    <w:rsid w:val="00FC4C22"/>
    <w:rsid w:val="00FC5372"/>
    <w:rsid w:val="00FC5F06"/>
    <w:rsid w:val="00FC6A2C"/>
    <w:rsid w:val="00FD4939"/>
    <w:rsid w:val="00FD50D8"/>
    <w:rsid w:val="00FD64C7"/>
    <w:rsid w:val="00FD67CF"/>
    <w:rsid w:val="00FD70F7"/>
    <w:rsid w:val="00FD7174"/>
    <w:rsid w:val="00FE2B84"/>
    <w:rsid w:val="00FE3453"/>
    <w:rsid w:val="00FE368F"/>
    <w:rsid w:val="00FE3AC2"/>
    <w:rsid w:val="00FE531D"/>
    <w:rsid w:val="00FE55F6"/>
    <w:rsid w:val="00FE774C"/>
    <w:rsid w:val="00FF1731"/>
    <w:rsid w:val="00FF18C2"/>
    <w:rsid w:val="00FF3A0B"/>
    <w:rsid w:val="00FF6955"/>
    <w:rsid w:val="00FF71BF"/>
    <w:rsid w:val="16F0718B"/>
    <w:rsid w:val="203564CC"/>
    <w:rsid w:val="208A2EF5"/>
    <w:rsid w:val="2ECB3BB8"/>
    <w:rsid w:val="3975CF93"/>
    <w:rsid w:val="3C6BF725"/>
    <w:rsid w:val="46BC459D"/>
    <w:rsid w:val="50640180"/>
    <w:rsid w:val="624CD637"/>
    <w:rsid w:val="649EB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41BA68CE"/>
  <w15:docId w15:val="{21298773-1A4E-4221-B962-E4354C1F5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50B"/>
  </w:style>
  <w:style w:type="paragraph" w:styleId="Stopka">
    <w:name w:val="footer"/>
    <w:basedOn w:val="Normalny"/>
    <w:link w:val="StopkaZnak"/>
    <w:uiPriority w:val="99"/>
    <w:unhideWhenUsed/>
    <w:rsid w:val="00981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50B"/>
  </w:style>
  <w:style w:type="paragraph" w:styleId="Akapitzlist">
    <w:name w:val="List Paragraph"/>
    <w:basedOn w:val="Normalny"/>
    <w:uiPriority w:val="34"/>
    <w:qFormat/>
    <w:rsid w:val="00870D6E"/>
    <w:pPr>
      <w:ind w:left="720"/>
      <w:contextualSpacing/>
    </w:pPr>
    <w:rPr>
      <w:rFonts w:eastAsiaTheme="minorHAnsi"/>
      <w:lang w:eastAsia="en-US"/>
    </w:rPr>
  </w:style>
  <w:style w:type="character" w:styleId="Uwydatnienie">
    <w:name w:val="Emphasis"/>
    <w:basedOn w:val="Domylnaczcionkaakapitu"/>
    <w:uiPriority w:val="20"/>
    <w:qFormat/>
    <w:rsid w:val="00870D6E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75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758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758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75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758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58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C7C6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93F22"/>
    <w:rPr>
      <w:color w:val="954F72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45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45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45AD"/>
    <w:rPr>
      <w:vertAlign w:val="superscript"/>
    </w:rPr>
  </w:style>
  <w:style w:type="table" w:styleId="Tabela-Siatka">
    <w:name w:val="Table Grid"/>
    <w:basedOn w:val="Standardowy"/>
    <w:uiPriority w:val="39"/>
    <w:rsid w:val="00F34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4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0F59"/>
    <w:rPr>
      <w:b/>
      <w:bCs/>
    </w:rPr>
  </w:style>
  <w:style w:type="paragraph" w:customStyle="1" w:styleId="Default">
    <w:name w:val="Default"/>
    <w:rsid w:val="001A51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exposedshow">
    <w:name w:val="text_exposed_show"/>
    <w:basedOn w:val="Domylnaczcionkaakapitu"/>
    <w:rsid w:val="00005A75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B229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7051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486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88134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642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2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8537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66898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502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437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9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0965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6646">
          <w:marLeft w:val="274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3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.dowgielski@makmedia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rtifexmundi.co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98E710840BE94C8A233E3CCEE2E0CB" ma:contentTypeVersion="7" ma:contentTypeDescription="Utwórz nowy dokument." ma:contentTypeScope="" ma:versionID="416a915bc237de309ec11bd280de729a">
  <xsd:schema xmlns:xsd="http://www.w3.org/2001/XMLSchema" xmlns:xs="http://www.w3.org/2001/XMLSchema" xmlns:p="http://schemas.microsoft.com/office/2006/metadata/properties" xmlns:ns3="d6cfb618-057c-4b45-b2b8-96c968f3dffa" xmlns:ns4="adbb0034-e128-4dcc-973f-b40957157fdf" targetNamespace="http://schemas.microsoft.com/office/2006/metadata/properties" ma:root="true" ma:fieldsID="3b4ab55499a947a4feee0ea560802ff6" ns3:_="" ns4:_="">
    <xsd:import namespace="d6cfb618-057c-4b45-b2b8-96c968f3dffa"/>
    <xsd:import namespace="adbb0034-e128-4dcc-973f-b40957157f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fb618-057c-4b45-b2b8-96c968f3df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b0034-e128-4dcc-973f-b40957157f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0688C-B6C4-4CA5-BA90-70DD03F806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BCFA4A-98C4-42BA-8EB5-CF53AC582D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E1D15A-A7D9-4E88-8193-6EF29BC42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fb618-057c-4b45-b2b8-96c968f3dffa"/>
    <ds:schemaRef ds:uri="adbb0034-e128-4dcc-973f-b40957157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642E6C-A059-4EC7-883F-7093B8E62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</CharactersWithSpaces>
  <SharedDoc>false</SharedDoc>
  <HLinks>
    <vt:vector size="12" baseType="variant">
      <vt:variant>
        <vt:i4>4456503</vt:i4>
      </vt:variant>
      <vt:variant>
        <vt:i4>3</vt:i4>
      </vt:variant>
      <vt:variant>
        <vt:i4>0</vt:i4>
      </vt:variant>
      <vt:variant>
        <vt:i4>5</vt:i4>
      </vt:variant>
      <vt:variant>
        <vt:lpwstr>mailto:b.dowgielski@makmedia.pl</vt:lpwstr>
      </vt:variant>
      <vt:variant>
        <vt:lpwstr/>
      </vt:variant>
      <vt:variant>
        <vt:i4>6225994</vt:i4>
      </vt:variant>
      <vt:variant>
        <vt:i4>0</vt:i4>
      </vt:variant>
      <vt:variant>
        <vt:i4>0</vt:i4>
      </vt:variant>
      <vt:variant>
        <vt:i4>5</vt:i4>
      </vt:variant>
      <vt:variant>
        <vt:lpwstr>http://www.artifexmundi.com/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Błażej Dowgielski</dc:creator>
  <cp:lastModifiedBy>Maciek</cp:lastModifiedBy>
  <cp:revision>2</cp:revision>
  <dcterms:created xsi:type="dcterms:W3CDTF">2024-09-16T11:27:00Z</dcterms:created>
  <dcterms:modified xsi:type="dcterms:W3CDTF">2024-09-16T11:27:00Z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0x0101006898E710840BE94C8A233E3CCEE2E0CB</vt:lpwstr>
  </property>
</Properties>
</file>