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64794" w14:textId="35CAB0DB" w:rsidR="005425FE" w:rsidRPr="009B7BA3" w:rsidRDefault="009B7BA3" w:rsidP="00826AF1">
      <w:pPr>
        <w:jc w:val="both"/>
        <w:rPr>
          <w:rFonts w:ascii="Times New Roman" w:hAnsi="Times New Roman" w:cs="Times New Roman"/>
          <w:u w:val="single"/>
        </w:rPr>
      </w:pPr>
      <w:r w:rsidRPr="009B7BA3">
        <w:rPr>
          <w:rFonts w:ascii="Times New Roman" w:hAnsi="Times New Roman" w:cs="Times New Roman"/>
          <w:u w:val="single"/>
        </w:rPr>
        <w:t>Informacja prasowa</w:t>
      </w:r>
    </w:p>
    <w:p w14:paraId="65AAA994" w14:textId="77777777" w:rsidR="00783E45" w:rsidRPr="00D62F38" w:rsidRDefault="00783E45" w:rsidP="00826AF1">
      <w:pPr>
        <w:jc w:val="both"/>
        <w:rPr>
          <w:rFonts w:ascii="Times New Roman" w:hAnsi="Times New Roman" w:cs="Times New Roman"/>
        </w:rPr>
      </w:pPr>
    </w:p>
    <w:p w14:paraId="14EA2E1E" w14:textId="1EB0827C" w:rsidR="00783E45" w:rsidRPr="00D62F38" w:rsidRDefault="007C3E10" w:rsidP="00826AF1">
      <w:pPr>
        <w:jc w:val="both"/>
        <w:rPr>
          <w:rFonts w:ascii="Times New Roman" w:hAnsi="Times New Roman" w:cs="Times New Roman"/>
          <w:b/>
          <w:bCs/>
        </w:rPr>
      </w:pPr>
      <w:r w:rsidRPr="00D62F38">
        <w:rPr>
          <w:rFonts w:ascii="Times New Roman" w:hAnsi="Times New Roman" w:cs="Times New Roman"/>
          <w:b/>
          <w:bCs/>
        </w:rPr>
        <w:t>APS Energia</w:t>
      </w:r>
      <w:r w:rsidR="00C55537" w:rsidRPr="00D62F38">
        <w:rPr>
          <w:rFonts w:ascii="Times New Roman" w:hAnsi="Times New Roman" w:cs="Times New Roman"/>
          <w:b/>
          <w:bCs/>
        </w:rPr>
        <w:t>: Marże w górę i rekordowy portfel zamówień</w:t>
      </w:r>
    </w:p>
    <w:p w14:paraId="22801B2F" w14:textId="64B98B07" w:rsidR="00783E45" w:rsidRPr="00826AF1" w:rsidRDefault="00035E47" w:rsidP="00826AF1">
      <w:pPr>
        <w:jc w:val="both"/>
        <w:rPr>
          <w:rFonts w:ascii="Times New Roman" w:hAnsi="Times New Roman" w:cs="Times New Roman"/>
          <w:b/>
          <w:bCs/>
        </w:rPr>
      </w:pPr>
      <w:r w:rsidRPr="00D62F38">
        <w:rPr>
          <w:rFonts w:ascii="Times New Roman" w:hAnsi="Times New Roman" w:cs="Times New Roman"/>
          <w:b/>
          <w:bCs/>
        </w:rPr>
        <w:t xml:space="preserve">Polski projektant i producent gwarantowanych systemów zasilania dynamicznie zwiększa sprzedaż i </w:t>
      </w:r>
      <w:r w:rsidR="00C55537" w:rsidRPr="00D62F38">
        <w:rPr>
          <w:rFonts w:ascii="Times New Roman" w:hAnsi="Times New Roman" w:cs="Times New Roman"/>
          <w:b/>
          <w:bCs/>
        </w:rPr>
        <w:t>rentowność</w:t>
      </w:r>
      <w:r w:rsidRPr="00D62F38">
        <w:rPr>
          <w:rFonts w:ascii="Times New Roman" w:hAnsi="Times New Roman" w:cs="Times New Roman"/>
          <w:b/>
          <w:bCs/>
        </w:rPr>
        <w:t xml:space="preserve"> w obszarze trakcji i transportu, systemów zasilania na krajowym rynku oraz segmencie serwisu. Imponująco wygląda </w:t>
      </w:r>
      <w:r w:rsidR="00B350CD" w:rsidRPr="00D62F38">
        <w:rPr>
          <w:rFonts w:ascii="Times New Roman" w:hAnsi="Times New Roman" w:cs="Times New Roman"/>
          <w:b/>
          <w:bCs/>
        </w:rPr>
        <w:t>portfel zamówień</w:t>
      </w:r>
      <w:r w:rsidRPr="00D62F38">
        <w:rPr>
          <w:rFonts w:ascii="Times New Roman" w:hAnsi="Times New Roman" w:cs="Times New Roman"/>
          <w:b/>
          <w:bCs/>
        </w:rPr>
        <w:t xml:space="preserve"> Grupy. </w:t>
      </w:r>
      <w:r w:rsidR="00C55537" w:rsidRPr="00D62F38">
        <w:rPr>
          <w:rFonts w:ascii="Times New Roman" w:hAnsi="Times New Roman" w:cs="Times New Roman"/>
          <w:b/>
          <w:bCs/>
        </w:rPr>
        <w:t xml:space="preserve">Wysoki poziom marż i rekordowy </w:t>
      </w:r>
      <w:proofErr w:type="spellStart"/>
      <w:r w:rsidR="00C55537" w:rsidRPr="00D62F38">
        <w:rPr>
          <w:rFonts w:ascii="Times New Roman" w:hAnsi="Times New Roman" w:cs="Times New Roman"/>
          <w:b/>
          <w:bCs/>
        </w:rPr>
        <w:t>backlog</w:t>
      </w:r>
      <w:proofErr w:type="spellEnd"/>
      <w:r w:rsidR="00C55537" w:rsidRPr="00D62F38">
        <w:rPr>
          <w:rFonts w:ascii="Times New Roman" w:hAnsi="Times New Roman" w:cs="Times New Roman"/>
          <w:b/>
          <w:bCs/>
        </w:rPr>
        <w:t xml:space="preserve"> pozwala z optymizmem patrzeć w przyszłość.</w:t>
      </w:r>
    </w:p>
    <w:p w14:paraId="309899CA" w14:textId="03FF331D" w:rsidR="00783E45" w:rsidRPr="00D62F38" w:rsidRDefault="00783E45" w:rsidP="00826AF1">
      <w:pPr>
        <w:jc w:val="both"/>
        <w:rPr>
          <w:rFonts w:ascii="Times New Roman" w:hAnsi="Times New Roman" w:cs="Times New Roman"/>
        </w:rPr>
      </w:pPr>
      <w:r w:rsidRPr="00D62F38">
        <w:rPr>
          <w:rFonts w:ascii="Times New Roman" w:hAnsi="Times New Roman" w:cs="Times New Roman"/>
        </w:rPr>
        <w:t xml:space="preserve">W pierwszym półroczu 2025 roku skonsolidowane przychody APS Energia wyniosły 39,2 mln zł wobec 46,8 mln zł osiągniętych w analogicznym okresie ubiegłego roku. </w:t>
      </w:r>
      <w:r w:rsidR="00CC3B77" w:rsidRPr="00D62F38">
        <w:rPr>
          <w:rFonts w:ascii="Times New Roman" w:hAnsi="Times New Roman" w:cs="Times New Roman"/>
        </w:rPr>
        <w:t xml:space="preserve">Pomimo niższej sprzedaży wzrósł zysk brutto ze sprzedaży do 10,5 mln zł (+13,4 proc. r/r). Marża na tym poziomie zwiększyła się z 20 </w:t>
      </w:r>
      <w:r w:rsidR="008629B4" w:rsidRPr="00D62F38">
        <w:rPr>
          <w:rFonts w:ascii="Times New Roman" w:hAnsi="Times New Roman" w:cs="Times New Roman"/>
        </w:rPr>
        <w:t xml:space="preserve">proc. </w:t>
      </w:r>
      <w:r w:rsidR="00CC3B77" w:rsidRPr="00D62F38">
        <w:rPr>
          <w:rFonts w:ascii="Times New Roman" w:hAnsi="Times New Roman" w:cs="Times New Roman"/>
        </w:rPr>
        <w:t xml:space="preserve">do 27 proc. Grupa zredukowała też straty – </w:t>
      </w:r>
      <w:r w:rsidR="007E112C" w:rsidRPr="00D62F38">
        <w:rPr>
          <w:rFonts w:ascii="Times New Roman" w:hAnsi="Times New Roman" w:cs="Times New Roman"/>
        </w:rPr>
        <w:t>EBIT</w:t>
      </w:r>
      <w:r w:rsidR="00CC3B77" w:rsidRPr="00D62F38">
        <w:rPr>
          <w:rFonts w:ascii="Times New Roman" w:hAnsi="Times New Roman" w:cs="Times New Roman"/>
        </w:rPr>
        <w:t xml:space="preserve"> </w:t>
      </w:r>
      <w:r w:rsidR="007E112C" w:rsidRPr="00D62F38">
        <w:rPr>
          <w:rFonts w:ascii="Times New Roman" w:hAnsi="Times New Roman" w:cs="Times New Roman"/>
        </w:rPr>
        <w:t>wyniósł</w:t>
      </w:r>
      <w:r w:rsidR="00CC3B77" w:rsidRPr="00D62F38">
        <w:rPr>
          <w:rFonts w:ascii="Times New Roman" w:hAnsi="Times New Roman" w:cs="Times New Roman"/>
        </w:rPr>
        <w:t xml:space="preserve"> około -1 mln zł (-4,7 mln zł rok wcześnie</w:t>
      </w:r>
      <w:r w:rsidR="00DA3761" w:rsidRPr="00D62F38">
        <w:rPr>
          <w:rFonts w:ascii="Times New Roman" w:hAnsi="Times New Roman" w:cs="Times New Roman"/>
        </w:rPr>
        <w:t>j</w:t>
      </w:r>
      <w:r w:rsidR="00CC3B77" w:rsidRPr="00D62F38">
        <w:rPr>
          <w:rFonts w:ascii="Times New Roman" w:hAnsi="Times New Roman" w:cs="Times New Roman"/>
        </w:rPr>
        <w:t xml:space="preserve">), </w:t>
      </w:r>
      <w:r w:rsidR="007E112C" w:rsidRPr="00D62F38">
        <w:rPr>
          <w:rFonts w:ascii="Times New Roman" w:hAnsi="Times New Roman" w:cs="Times New Roman"/>
        </w:rPr>
        <w:t xml:space="preserve">a strata </w:t>
      </w:r>
      <w:r w:rsidR="00CC3B77" w:rsidRPr="00D62F38">
        <w:rPr>
          <w:rFonts w:ascii="Times New Roman" w:hAnsi="Times New Roman" w:cs="Times New Roman"/>
        </w:rPr>
        <w:t>netto spadła z -7,5 mln zł do -2,3 mln zł.</w:t>
      </w:r>
      <w:r w:rsidR="00B350CD" w:rsidRPr="00D62F38">
        <w:rPr>
          <w:rFonts w:ascii="Times New Roman" w:hAnsi="Times New Roman" w:cs="Times New Roman"/>
        </w:rPr>
        <w:t xml:space="preserve"> Poprawie uległy przepływy z działalności operacyjnej, które w minionym półroczu sięgały blisko 2,5 mln zł (-0,</w:t>
      </w:r>
      <w:r w:rsidR="009B761F" w:rsidRPr="00D62F38">
        <w:rPr>
          <w:rFonts w:ascii="Times New Roman" w:hAnsi="Times New Roman" w:cs="Times New Roman"/>
        </w:rPr>
        <w:t>4</w:t>
      </w:r>
      <w:r w:rsidR="00B350CD" w:rsidRPr="00D62F38">
        <w:rPr>
          <w:rFonts w:ascii="Times New Roman" w:hAnsi="Times New Roman" w:cs="Times New Roman"/>
        </w:rPr>
        <w:t xml:space="preserve"> mln zł rok wcześniej). Pozytywny wpływ </w:t>
      </w:r>
      <w:r w:rsidR="00DA3761" w:rsidRPr="00D62F38">
        <w:rPr>
          <w:rFonts w:ascii="Times New Roman" w:hAnsi="Times New Roman" w:cs="Times New Roman"/>
        </w:rPr>
        <w:t xml:space="preserve">na </w:t>
      </w:r>
      <w:proofErr w:type="spellStart"/>
      <w:r w:rsidR="00DA3761" w:rsidRPr="00D62F38">
        <w:rPr>
          <w:rFonts w:ascii="Times New Roman" w:hAnsi="Times New Roman" w:cs="Times New Roman"/>
        </w:rPr>
        <w:t>cash</w:t>
      </w:r>
      <w:proofErr w:type="spellEnd"/>
      <w:r w:rsidR="00DA3761" w:rsidRPr="00D62F38">
        <w:rPr>
          <w:rFonts w:ascii="Times New Roman" w:hAnsi="Times New Roman" w:cs="Times New Roman"/>
        </w:rPr>
        <w:t xml:space="preserve"> </w:t>
      </w:r>
      <w:proofErr w:type="spellStart"/>
      <w:r w:rsidR="00DA3761" w:rsidRPr="00D62F38">
        <w:rPr>
          <w:rFonts w:ascii="Times New Roman" w:hAnsi="Times New Roman" w:cs="Times New Roman"/>
        </w:rPr>
        <w:t>flow</w:t>
      </w:r>
      <w:proofErr w:type="spellEnd"/>
      <w:r w:rsidR="00DA3761" w:rsidRPr="00D62F38">
        <w:rPr>
          <w:rFonts w:ascii="Times New Roman" w:hAnsi="Times New Roman" w:cs="Times New Roman"/>
        </w:rPr>
        <w:t xml:space="preserve"> </w:t>
      </w:r>
      <w:r w:rsidR="00B350CD" w:rsidRPr="00D62F38">
        <w:rPr>
          <w:rFonts w:ascii="Times New Roman" w:hAnsi="Times New Roman" w:cs="Times New Roman"/>
        </w:rPr>
        <w:t>miało otrzymanie zaliczek na realizację zamówień.</w:t>
      </w:r>
    </w:p>
    <w:p w14:paraId="310F7379" w14:textId="06FDA710" w:rsidR="003A1833" w:rsidRPr="00D62F38" w:rsidRDefault="003A1833" w:rsidP="00826AF1">
      <w:pPr>
        <w:jc w:val="both"/>
        <w:rPr>
          <w:rFonts w:ascii="Times New Roman" w:hAnsi="Times New Roman" w:cs="Times New Roman"/>
          <w:i/>
          <w:iCs/>
        </w:rPr>
      </w:pPr>
      <w:r w:rsidRPr="00D62F38">
        <w:rPr>
          <w:rFonts w:ascii="Times New Roman" w:hAnsi="Times New Roman" w:cs="Times New Roman"/>
          <w:i/>
          <w:iCs/>
        </w:rPr>
        <w:t xml:space="preserve">- Tegoroczne wyniki są lepsze niż zakładaliśmy. Jednocześnie pokazują, że wracamy do normalności z okresu przedwojennego. </w:t>
      </w:r>
      <w:r w:rsidR="009528B0" w:rsidRPr="00D62F38">
        <w:rPr>
          <w:rFonts w:ascii="Times New Roman" w:hAnsi="Times New Roman" w:cs="Times New Roman"/>
          <w:i/>
          <w:iCs/>
        </w:rPr>
        <w:t>W drugim kwartale br. nasze przychody powiększyły się o 29,5 proc. względem pierwszych trzech miesięcy 2025 roku. Jednocześnie marża brutto ze sprzedaży wzrosła</w:t>
      </w:r>
      <w:r w:rsidR="00C36D97">
        <w:rPr>
          <w:rFonts w:ascii="Times New Roman" w:hAnsi="Times New Roman" w:cs="Times New Roman"/>
          <w:i/>
          <w:iCs/>
        </w:rPr>
        <w:t xml:space="preserve"> kwartał do kwartału</w:t>
      </w:r>
      <w:r w:rsidR="009528B0" w:rsidRPr="00D62F38">
        <w:rPr>
          <w:rFonts w:ascii="Times New Roman" w:hAnsi="Times New Roman" w:cs="Times New Roman"/>
          <w:i/>
          <w:iCs/>
        </w:rPr>
        <w:t xml:space="preserve"> z 23 proc. do 30 proc. </w:t>
      </w:r>
      <w:r w:rsidRPr="00D62F38">
        <w:rPr>
          <w:rFonts w:ascii="Times New Roman" w:hAnsi="Times New Roman" w:cs="Times New Roman"/>
          <w:i/>
          <w:iCs/>
        </w:rPr>
        <w:t xml:space="preserve">Wysoki poziom marż </w:t>
      </w:r>
      <w:r w:rsidR="00DA3761" w:rsidRPr="00D62F38">
        <w:rPr>
          <w:rFonts w:ascii="Times New Roman" w:hAnsi="Times New Roman" w:cs="Times New Roman"/>
          <w:i/>
          <w:iCs/>
        </w:rPr>
        <w:t>napawa optymizmem.</w:t>
      </w:r>
      <w:r w:rsidRPr="00D62F38">
        <w:rPr>
          <w:rFonts w:ascii="Times New Roman" w:hAnsi="Times New Roman" w:cs="Times New Roman"/>
          <w:i/>
          <w:iCs/>
        </w:rPr>
        <w:t xml:space="preserve"> </w:t>
      </w:r>
      <w:r w:rsidR="006B6881" w:rsidRPr="00D62F38">
        <w:rPr>
          <w:rFonts w:ascii="Times New Roman" w:hAnsi="Times New Roman" w:cs="Times New Roman"/>
          <w:i/>
          <w:iCs/>
        </w:rPr>
        <w:t xml:space="preserve">Chcemy </w:t>
      </w:r>
      <w:r w:rsidR="0060316B" w:rsidRPr="00D62F38">
        <w:rPr>
          <w:rFonts w:ascii="Times New Roman" w:hAnsi="Times New Roman" w:cs="Times New Roman"/>
          <w:i/>
          <w:iCs/>
        </w:rPr>
        <w:t xml:space="preserve">dalej </w:t>
      </w:r>
      <w:r w:rsidR="006B6881" w:rsidRPr="00D62F38">
        <w:rPr>
          <w:rFonts w:ascii="Times New Roman" w:hAnsi="Times New Roman" w:cs="Times New Roman"/>
          <w:i/>
          <w:iCs/>
        </w:rPr>
        <w:t>dynamicznie rosnąć, korzystając z dużego potencjału rynkó</w:t>
      </w:r>
      <w:r w:rsidR="008629B4" w:rsidRPr="00D62F38">
        <w:rPr>
          <w:rFonts w:ascii="Times New Roman" w:hAnsi="Times New Roman" w:cs="Times New Roman"/>
          <w:i/>
          <w:iCs/>
        </w:rPr>
        <w:t xml:space="preserve">w </w:t>
      </w:r>
      <w:r w:rsidR="006B6881" w:rsidRPr="00D62F38">
        <w:rPr>
          <w:rFonts w:ascii="Times New Roman" w:hAnsi="Times New Roman" w:cs="Times New Roman"/>
          <w:i/>
          <w:iCs/>
        </w:rPr>
        <w:t>na który</w:t>
      </w:r>
      <w:r w:rsidR="008629B4" w:rsidRPr="00D62F38">
        <w:rPr>
          <w:rFonts w:ascii="Times New Roman" w:hAnsi="Times New Roman" w:cs="Times New Roman"/>
          <w:i/>
          <w:iCs/>
        </w:rPr>
        <w:t>ch</w:t>
      </w:r>
      <w:r w:rsidR="006B6881" w:rsidRPr="00D62F38">
        <w:rPr>
          <w:rFonts w:ascii="Times New Roman" w:hAnsi="Times New Roman" w:cs="Times New Roman"/>
          <w:i/>
          <w:iCs/>
        </w:rPr>
        <w:t xml:space="preserve"> działamy. </w:t>
      </w:r>
      <w:r w:rsidRPr="00D62F38">
        <w:rPr>
          <w:rFonts w:ascii="Times New Roman" w:hAnsi="Times New Roman" w:cs="Times New Roman"/>
          <w:i/>
          <w:iCs/>
        </w:rPr>
        <w:t xml:space="preserve">Zakładamy, że w drugim półroczu, zgodnie z efektem sezonowości, wypracujemy zyski. Dużo będzie zależało od tego w jakim stopniu będą wykorzystane moce produkcyjne. </w:t>
      </w:r>
      <w:r w:rsidR="00912C67" w:rsidRPr="00D62F38">
        <w:rPr>
          <w:rFonts w:ascii="Times New Roman" w:hAnsi="Times New Roman" w:cs="Times New Roman"/>
          <w:i/>
          <w:iCs/>
        </w:rPr>
        <w:t>Niemniej p</w:t>
      </w:r>
      <w:r w:rsidRPr="00D62F38">
        <w:rPr>
          <w:rFonts w:ascii="Times New Roman" w:hAnsi="Times New Roman" w:cs="Times New Roman"/>
          <w:i/>
          <w:iCs/>
        </w:rPr>
        <w:t>oprawie wyników powinien sprzyjać fakt ustabilizowania działalności</w:t>
      </w:r>
      <w:r w:rsidR="004F4AD6" w:rsidRPr="00D62F38">
        <w:rPr>
          <w:rFonts w:ascii="Times New Roman" w:hAnsi="Times New Roman" w:cs="Times New Roman"/>
          <w:i/>
          <w:iCs/>
        </w:rPr>
        <w:t xml:space="preserve"> we wszystkich dziesięciu branżach</w:t>
      </w:r>
      <w:r w:rsidRPr="00D62F38">
        <w:rPr>
          <w:rFonts w:ascii="Times New Roman" w:hAnsi="Times New Roman" w:cs="Times New Roman"/>
          <w:i/>
          <w:iCs/>
        </w:rPr>
        <w:t xml:space="preserve">, po wcześniejszych perturbacjach </w:t>
      </w:r>
      <w:r w:rsidR="004F4AD6" w:rsidRPr="00D62F38">
        <w:rPr>
          <w:rFonts w:ascii="Times New Roman" w:hAnsi="Times New Roman" w:cs="Times New Roman"/>
          <w:i/>
          <w:iCs/>
        </w:rPr>
        <w:t>wywołanych czynnikami zewnętrznymi. Wśród tych sektorów są: energetyka konwencjonalna, atomowa, nafta i gaz, przemysł, trakcja i transport, OZE, e-</w:t>
      </w:r>
      <w:proofErr w:type="spellStart"/>
      <w:r w:rsidR="004F4AD6" w:rsidRPr="00D62F38">
        <w:rPr>
          <w:rFonts w:ascii="Times New Roman" w:hAnsi="Times New Roman" w:cs="Times New Roman"/>
          <w:i/>
          <w:iCs/>
        </w:rPr>
        <w:t>mobility</w:t>
      </w:r>
      <w:proofErr w:type="spellEnd"/>
      <w:r w:rsidR="004F4AD6" w:rsidRPr="00D62F38">
        <w:rPr>
          <w:rFonts w:ascii="Times New Roman" w:hAnsi="Times New Roman" w:cs="Times New Roman"/>
          <w:i/>
          <w:iCs/>
        </w:rPr>
        <w:t xml:space="preserve">, magazyny energii, </w:t>
      </w:r>
      <w:r w:rsidR="007C3E10" w:rsidRPr="00D62F38">
        <w:rPr>
          <w:rFonts w:ascii="Times New Roman" w:hAnsi="Times New Roman" w:cs="Times New Roman"/>
          <w:i/>
          <w:iCs/>
        </w:rPr>
        <w:t>infrastruktura wojskowa</w:t>
      </w:r>
      <w:r w:rsidR="004F4AD6" w:rsidRPr="00D62F38">
        <w:rPr>
          <w:rFonts w:ascii="Times New Roman" w:hAnsi="Times New Roman" w:cs="Times New Roman"/>
          <w:i/>
          <w:iCs/>
        </w:rPr>
        <w:t xml:space="preserve"> oraz zasilanie cywilnych statków powietrznych. </w:t>
      </w:r>
    </w:p>
    <w:p w14:paraId="609B670A" w14:textId="1635A785" w:rsidR="004F4AD6" w:rsidRPr="00D62F38" w:rsidRDefault="004F4AD6" w:rsidP="00826AF1">
      <w:pPr>
        <w:jc w:val="both"/>
        <w:rPr>
          <w:rFonts w:ascii="Times New Roman" w:hAnsi="Times New Roman" w:cs="Times New Roman"/>
          <w:i/>
          <w:iCs/>
        </w:rPr>
      </w:pPr>
      <w:r w:rsidRPr="00D62F38">
        <w:rPr>
          <w:rFonts w:ascii="Times New Roman" w:hAnsi="Times New Roman" w:cs="Times New Roman"/>
          <w:i/>
          <w:iCs/>
        </w:rPr>
        <w:t xml:space="preserve">Zbudowaliśmy historycznie najwyższy </w:t>
      </w:r>
      <w:proofErr w:type="spellStart"/>
      <w:r w:rsidRPr="00D62F38">
        <w:rPr>
          <w:rFonts w:ascii="Times New Roman" w:hAnsi="Times New Roman" w:cs="Times New Roman"/>
          <w:i/>
          <w:iCs/>
        </w:rPr>
        <w:t>backlog</w:t>
      </w:r>
      <w:proofErr w:type="spellEnd"/>
      <w:r w:rsidRPr="00D62F38">
        <w:rPr>
          <w:rFonts w:ascii="Times New Roman" w:hAnsi="Times New Roman" w:cs="Times New Roman"/>
          <w:i/>
          <w:iCs/>
        </w:rPr>
        <w:t xml:space="preserve"> </w:t>
      </w:r>
      <w:r w:rsidR="00912C67" w:rsidRPr="00D62F38">
        <w:rPr>
          <w:rFonts w:ascii="Times New Roman" w:hAnsi="Times New Roman" w:cs="Times New Roman"/>
          <w:i/>
          <w:iCs/>
        </w:rPr>
        <w:t xml:space="preserve">i mamy do </w:t>
      </w:r>
      <w:r w:rsidR="004E3F2A">
        <w:rPr>
          <w:rFonts w:ascii="Times New Roman" w:hAnsi="Times New Roman" w:cs="Times New Roman"/>
          <w:i/>
          <w:iCs/>
        </w:rPr>
        <w:t>z</w:t>
      </w:r>
      <w:r w:rsidR="00912C67" w:rsidRPr="00D62F38">
        <w:rPr>
          <w:rFonts w:ascii="Times New Roman" w:hAnsi="Times New Roman" w:cs="Times New Roman"/>
          <w:i/>
          <w:iCs/>
        </w:rPr>
        <w:t>realizowania jeszcze w tym roku zamówienia za ponad 41 mln zł</w:t>
      </w:r>
      <w:r w:rsidR="004E3F2A">
        <w:rPr>
          <w:rFonts w:ascii="Times New Roman" w:hAnsi="Times New Roman" w:cs="Times New Roman"/>
          <w:i/>
          <w:iCs/>
        </w:rPr>
        <w:t xml:space="preserve">, będziemy walczyć o kolejne </w:t>
      </w:r>
      <w:r w:rsidR="00912C67" w:rsidRPr="00D62F38">
        <w:rPr>
          <w:rFonts w:ascii="Times New Roman" w:hAnsi="Times New Roman" w:cs="Times New Roman"/>
          <w:i/>
          <w:iCs/>
        </w:rPr>
        <w:t xml:space="preserve">. </w:t>
      </w:r>
      <w:r w:rsidR="006F6807" w:rsidRPr="00D62F38">
        <w:rPr>
          <w:rFonts w:ascii="Times New Roman" w:hAnsi="Times New Roman" w:cs="Times New Roman"/>
          <w:i/>
          <w:iCs/>
        </w:rPr>
        <w:t>Jednocześnie</w:t>
      </w:r>
      <w:r w:rsidRPr="00D62F38">
        <w:rPr>
          <w:rFonts w:ascii="Times New Roman" w:hAnsi="Times New Roman" w:cs="Times New Roman"/>
          <w:i/>
          <w:iCs/>
        </w:rPr>
        <w:t xml:space="preserve"> spodziewamy się rekordowego portfela zamówień na najbliższe lata</w:t>
      </w:r>
      <w:r w:rsidR="006F6807" w:rsidRPr="00D62F38">
        <w:rPr>
          <w:rFonts w:ascii="Times New Roman" w:hAnsi="Times New Roman" w:cs="Times New Roman"/>
          <w:i/>
          <w:iCs/>
        </w:rPr>
        <w:t xml:space="preserve">, gdzie jednym z motorów wzrostów powinien być </w:t>
      </w:r>
      <w:r w:rsidR="00BE0757">
        <w:rPr>
          <w:rFonts w:ascii="Times New Roman" w:hAnsi="Times New Roman" w:cs="Times New Roman"/>
          <w:i/>
          <w:iCs/>
        </w:rPr>
        <w:t>obszar</w:t>
      </w:r>
      <w:r w:rsidR="00BE0757" w:rsidRPr="00D62F38">
        <w:rPr>
          <w:rFonts w:ascii="Times New Roman" w:hAnsi="Times New Roman" w:cs="Times New Roman"/>
          <w:i/>
          <w:iCs/>
        </w:rPr>
        <w:t xml:space="preserve"> </w:t>
      </w:r>
      <w:r w:rsidR="006F6807" w:rsidRPr="00D62F38">
        <w:rPr>
          <w:rFonts w:ascii="Times New Roman" w:hAnsi="Times New Roman" w:cs="Times New Roman"/>
          <w:i/>
          <w:iCs/>
        </w:rPr>
        <w:t xml:space="preserve">trakcji i transportu. </w:t>
      </w:r>
      <w:r w:rsidR="00CA7B14" w:rsidRPr="00D62F38">
        <w:rPr>
          <w:rFonts w:ascii="Times New Roman" w:hAnsi="Times New Roman" w:cs="Times New Roman"/>
          <w:i/>
          <w:iCs/>
        </w:rPr>
        <w:t xml:space="preserve">Wprawdzie najwięcej zamówień spodziewamy się w tym obszarze, ale </w:t>
      </w:r>
      <w:r w:rsidR="008629B4" w:rsidRPr="00D62F38">
        <w:rPr>
          <w:rFonts w:ascii="Times New Roman" w:hAnsi="Times New Roman" w:cs="Times New Roman"/>
          <w:i/>
          <w:iCs/>
        </w:rPr>
        <w:t>mocno</w:t>
      </w:r>
      <w:r w:rsidR="00CA7B14" w:rsidRPr="00D62F38">
        <w:rPr>
          <w:rFonts w:ascii="Times New Roman" w:hAnsi="Times New Roman" w:cs="Times New Roman"/>
          <w:i/>
          <w:iCs/>
        </w:rPr>
        <w:t xml:space="preserve"> pracujemy nad pozyskiwaniem kontraktów w innych, wcześniej wymienionych branżach. </w:t>
      </w:r>
    </w:p>
    <w:p w14:paraId="681B6A95" w14:textId="52821DAE" w:rsidR="006F6807" w:rsidRPr="00D62F38" w:rsidRDefault="006F6807" w:rsidP="00826AF1">
      <w:pPr>
        <w:jc w:val="both"/>
        <w:rPr>
          <w:rFonts w:ascii="Times New Roman" w:hAnsi="Times New Roman" w:cs="Times New Roman"/>
          <w:i/>
          <w:iCs/>
        </w:rPr>
      </w:pPr>
      <w:r w:rsidRPr="00D62F38">
        <w:rPr>
          <w:rFonts w:ascii="Times New Roman" w:hAnsi="Times New Roman" w:cs="Times New Roman"/>
          <w:i/>
          <w:iCs/>
        </w:rPr>
        <w:t xml:space="preserve">Prowadzimy intensywne badania R&amp;D w kluczowych dla nas dziedzinach rozwoju, w tym mające na celu wzmocnienie linii produkcyjnych </w:t>
      </w:r>
      <w:r w:rsidR="001D4A10" w:rsidRPr="00D62F38">
        <w:rPr>
          <w:rFonts w:ascii="Times New Roman" w:hAnsi="Times New Roman" w:cs="Times New Roman"/>
          <w:i/>
          <w:iCs/>
        </w:rPr>
        <w:t xml:space="preserve">dedykowanych </w:t>
      </w:r>
      <w:r w:rsidRPr="00D62F38">
        <w:rPr>
          <w:rFonts w:ascii="Times New Roman" w:hAnsi="Times New Roman" w:cs="Times New Roman"/>
          <w:i/>
          <w:iCs/>
        </w:rPr>
        <w:t>dla</w:t>
      </w:r>
      <w:r w:rsidR="001E58A2" w:rsidRPr="00D62F38">
        <w:rPr>
          <w:rFonts w:ascii="Times New Roman" w:hAnsi="Times New Roman" w:cs="Times New Roman"/>
          <w:i/>
          <w:iCs/>
        </w:rPr>
        <w:t xml:space="preserve"> produktów z obszaru </w:t>
      </w:r>
      <w:r w:rsidR="007C3E10" w:rsidRPr="00D62F38">
        <w:rPr>
          <w:rFonts w:ascii="Times New Roman" w:hAnsi="Times New Roman" w:cs="Times New Roman"/>
          <w:i/>
          <w:iCs/>
        </w:rPr>
        <w:t>infrastruktury wojskowej</w:t>
      </w:r>
      <w:r w:rsidRPr="00D62F38">
        <w:rPr>
          <w:rFonts w:ascii="Times New Roman" w:hAnsi="Times New Roman" w:cs="Times New Roman"/>
          <w:i/>
          <w:iCs/>
        </w:rPr>
        <w:t xml:space="preserve">. </w:t>
      </w:r>
      <w:r w:rsidR="001E58A2" w:rsidRPr="00D62F38">
        <w:rPr>
          <w:rFonts w:ascii="Times New Roman" w:hAnsi="Times New Roman" w:cs="Times New Roman"/>
          <w:i/>
          <w:iCs/>
        </w:rPr>
        <w:t xml:space="preserve">Segment ten ma bardzo dobre perspektywy rozwój i chcemy z tego skorzystać. </w:t>
      </w:r>
      <w:r w:rsidR="00826AF1">
        <w:rPr>
          <w:rFonts w:ascii="Times New Roman" w:hAnsi="Times New Roman" w:cs="Times New Roman"/>
          <w:i/>
          <w:iCs/>
        </w:rPr>
        <w:t>Liczmy na istotne zwiększenie zamówień</w:t>
      </w:r>
      <w:r w:rsidR="001E58A2" w:rsidRPr="00D62F38">
        <w:rPr>
          <w:rFonts w:ascii="Times New Roman" w:hAnsi="Times New Roman" w:cs="Times New Roman"/>
          <w:i/>
          <w:iCs/>
        </w:rPr>
        <w:t xml:space="preserve"> w tym obszarze</w:t>
      </w:r>
      <w:r w:rsidR="007C3E10" w:rsidRPr="00D62F38">
        <w:rPr>
          <w:rFonts w:ascii="Times New Roman" w:hAnsi="Times New Roman" w:cs="Times New Roman"/>
          <w:i/>
          <w:iCs/>
        </w:rPr>
        <w:t>,</w:t>
      </w:r>
      <w:r w:rsidR="001E58A2" w:rsidRPr="00D62F38">
        <w:rPr>
          <w:rFonts w:ascii="Times New Roman" w:hAnsi="Times New Roman" w:cs="Times New Roman"/>
          <w:i/>
          <w:iCs/>
        </w:rPr>
        <w:t xml:space="preserve"> </w:t>
      </w:r>
      <w:r w:rsidR="00826AF1">
        <w:rPr>
          <w:rFonts w:ascii="Times New Roman" w:hAnsi="Times New Roman" w:cs="Times New Roman"/>
          <w:i/>
          <w:iCs/>
        </w:rPr>
        <w:t xml:space="preserve">w którym działamy już 22 lata. Startujemy w kolejnych postępowaniach </w:t>
      </w:r>
      <w:r w:rsidR="001E58A2" w:rsidRPr="00D62F38">
        <w:rPr>
          <w:rFonts w:ascii="Times New Roman" w:hAnsi="Times New Roman" w:cs="Times New Roman"/>
          <w:i/>
          <w:iCs/>
        </w:rPr>
        <w:t xml:space="preserve">przetargowych w kraju i za granicą. Warto przy tym podkreślić, </w:t>
      </w:r>
      <w:r w:rsidR="007C3E10" w:rsidRPr="00D62F38">
        <w:rPr>
          <w:rFonts w:ascii="Times New Roman" w:hAnsi="Times New Roman" w:cs="Times New Roman"/>
          <w:i/>
          <w:iCs/>
        </w:rPr>
        <w:t>ż</w:t>
      </w:r>
      <w:r w:rsidR="001E58A2" w:rsidRPr="00D62F38">
        <w:rPr>
          <w:rFonts w:ascii="Times New Roman" w:hAnsi="Times New Roman" w:cs="Times New Roman"/>
          <w:i/>
          <w:iCs/>
        </w:rPr>
        <w:t>e p</w:t>
      </w:r>
      <w:r w:rsidRPr="00D62F38">
        <w:rPr>
          <w:rFonts w:ascii="Times New Roman" w:hAnsi="Times New Roman" w:cs="Times New Roman"/>
          <w:i/>
          <w:iCs/>
        </w:rPr>
        <w:t xml:space="preserve">osiadamy </w:t>
      </w:r>
      <w:r w:rsidR="007C3E10" w:rsidRPr="00D62F38">
        <w:rPr>
          <w:rFonts w:ascii="Times New Roman" w:hAnsi="Times New Roman" w:cs="Times New Roman"/>
          <w:i/>
          <w:iCs/>
        </w:rPr>
        <w:t xml:space="preserve">wymagane </w:t>
      </w:r>
      <w:r w:rsidRPr="00D62F38">
        <w:rPr>
          <w:rFonts w:ascii="Times New Roman" w:hAnsi="Times New Roman" w:cs="Times New Roman"/>
          <w:i/>
          <w:iCs/>
        </w:rPr>
        <w:t xml:space="preserve">koncesje MSWiA oraz </w:t>
      </w:r>
      <w:r w:rsidR="004E3F2A">
        <w:rPr>
          <w:rFonts w:ascii="Times New Roman" w:hAnsi="Times New Roman" w:cs="Times New Roman"/>
          <w:i/>
          <w:iCs/>
        </w:rPr>
        <w:t xml:space="preserve">jesteśmy </w:t>
      </w:r>
      <w:r w:rsidRPr="00D62F38">
        <w:rPr>
          <w:rFonts w:ascii="Times New Roman" w:hAnsi="Times New Roman" w:cs="Times New Roman"/>
          <w:i/>
          <w:iCs/>
        </w:rPr>
        <w:t>certyfik</w:t>
      </w:r>
      <w:r w:rsidR="004E3F2A">
        <w:rPr>
          <w:rFonts w:ascii="Times New Roman" w:hAnsi="Times New Roman" w:cs="Times New Roman"/>
          <w:i/>
          <w:iCs/>
        </w:rPr>
        <w:t>owanym</w:t>
      </w:r>
      <w:r w:rsidRPr="00D62F38">
        <w:rPr>
          <w:rFonts w:ascii="Times New Roman" w:hAnsi="Times New Roman" w:cs="Times New Roman"/>
          <w:i/>
          <w:iCs/>
        </w:rPr>
        <w:t xml:space="preserve"> dostaw</w:t>
      </w:r>
      <w:r w:rsidR="004E3F2A">
        <w:rPr>
          <w:rFonts w:ascii="Times New Roman" w:hAnsi="Times New Roman" w:cs="Times New Roman"/>
          <w:i/>
          <w:iCs/>
        </w:rPr>
        <w:t>cą</w:t>
      </w:r>
      <w:r w:rsidRPr="00D62F38">
        <w:rPr>
          <w:rFonts w:ascii="Times New Roman" w:hAnsi="Times New Roman" w:cs="Times New Roman"/>
          <w:i/>
          <w:iCs/>
        </w:rPr>
        <w:t xml:space="preserve"> NATO. </w:t>
      </w:r>
    </w:p>
    <w:p w14:paraId="6585B67D" w14:textId="4325A6A6" w:rsidR="00912C67" w:rsidRPr="00D62F38" w:rsidRDefault="00912C67" w:rsidP="00826AF1">
      <w:pPr>
        <w:jc w:val="both"/>
        <w:rPr>
          <w:rFonts w:ascii="Times New Roman" w:hAnsi="Times New Roman" w:cs="Times New Roman"/>
        </w:rPr>
      </w:pPr>
      <w:r w:rsidRPr="00D62F38">
        <w:rPr>
          <w:rFonts w:ascii="Times New Roman" w:hAnsi="Times New Roman" w:cs="Times New Roman"/>
          <w:i/>
          <w:iCs/>
        </w:rPr>
        <w:t xml:space="preserve">W kolejnych okresach liczymy </w:t>
      </w:r>
      <w:r w:rsidR="008629B4" w:rsidRPr="00D62F38">
        <w:rPr>
          <w:rFonts w:ascii="Times New Roman" w:hAnsi="Times New Roman" w:cs="Times New Roman"/>
          <w:i/>
          <w:iCs/>
        </w:rPr>
        <w:t xml:space="preserve">też </w:t>
      </w:r>
      <w:r w:rsidRPr="00D62F38">
        <w:rPr>
          <w:rFonts w:ascii="Times New Roman" w:hAnsi="Times New Roman" w:cs="Times New Roman"/>
          <w:i/>
          <w:iCs/>
        </w:rPr>
        <w:t xml:space="preserve">na wzrost eksportu. Chcemy mocniej zaistnieć na rynkach Biskiego Wschodu i w związku z tym </w:t>
      </w:r>
      <w:r w:rsidR="00BE0757">
        <w:rPr>
          <w:rFonts w:ascii="Times New Roman" w:hAnsi="Times New Roman" w:cs="Times New Roman"/>
          <w:i/>
          <w:iCs/>
        </w:rPr>
        <w:t xml:space="preserve">stoimy przed </w:t>
      </w:r>
      <w:r w:rsidR="00BE0757" w:rsidRPr="00D62F38">
        <w:rPr>
          <w:rFonts w:ascii="Times New Roman" w:hAnsi="Times New Roman" w:cs="Times New Roman"/>
          <w:i/>
          <w:iCs/>
        </w:rPr>
        <w:t>otw</w:t>
      </w:r>
      <w:r w:rsidR="00BE0757">
        <w:rPr>
          <w:rFonts w:ascii="Times New Roman" w:hAnsi="Times New Roman" w:cs="Times New Roman"/>
          <w:i/>
          <w:iCs/>
        </w:rPr>
        <w:t>arciem</w:t>
      </w:r>
      <w:r w:rsidR="00BE0757" w:rsidRPr="00D62F38">
        <w:rPr>
          <w:rFonts w:ascii="Times New Roman" w:hAnsi="Times New Roman" w:cs="Times New Roman"/>
          <w:i/>
          <w:iCs/>
        </w:rPr>
        <w:t xml:space="preserve"> </w:t>
      </w:r>
      <w:r w:rsidRPr="00D62F38">
        <w:rPr>
          <w:rFonts w:ascii="Times New Roman" w:hAnsi="Times New Roman" w:cs="Times New Roman"/>
          <w:i/>
          <w:iCs/>
        </w:rPr>
        <w:t>spół</w:t>
      </w:r>
      <w:r w:rsidR="00BE0757">
        <w:rPr>
          <w:rFonts w:ascii="Times New Roman" w:hAnsi="Times New Roman" w:cs="Times New Roman"/>
          <w:i/>
          <w:iCs/>
        </w:rPr>
        <w:t>e</w:t>
      </w:r>
      <w:r w:rsidRPr="00D62F38">
        <w:rPr>
          <w:rFonts w:ascii="Times New Roman" w:hAnsi="Times New Roman" w:cs="Times New Roman"/>
          <w:i/>
          <w:iCs/>
        </w:rPr>
        <w:t xml:space="preserve">k </w:t>
      </w:r>
      <w:r w:rsidR="00BE0757" w:rsidRPr="00D62F38">
        <w:rPr>
          <w:rFonts w:ascii="Times New Roman" w:hAnsi="Times New Roman" w:cs="Times New Roman"/>
          <w:i/>
          <w:iCs/>
        </w:rPr>
        <w:t>zależn</w:t>
      </w:r>
      <w:r w:rsidR="00BE0757">
        <w:rPr>
          <w:rFonts w:ascii="Times New Roman" w:hAnsi="Times New Roman" w:cs="Times New Roman"/>
          <w:i/>
          <w:iCs/>
        </w:rPr>
        <w:t>ych</w:t>
      </w:r>
      <w:r w:rsidR="00BE0757" w:rsidRPr="00D62F38">
        <w:rPr>
          <w:rFonts w:ascii="Times New Roman" w:hAnsi="Times New Roman" w:cs="Times New Roman"/>
          <w:i/>
          <w:iCs/>
        </w:rPr>
        <w:t xml:space="preserve"> </w:t>
      </w:r>
      <w:r w:rsidRPr="00D62F38">
        <w:rPr>
          <w:rFonts w:ascii="Times New Roman" w:hAnsi="Times New Roman" w:cs="Times New Roman"/>
          <w:i/>
          <w:iCs/>
        </w:rPr>
        <w:t xml:space="preserve">w Katarze, Zjednoczonych Emiratach Arabskich </w:t>
      </w:r>
      <w:r w:rsidR="009B7BA3">
        <w:rPr>
          <w:rFonts w:ascii="Times New Roman" w:hAnsi="Times New Roman" w:cs="Times New Roman"/>
          <w:i/>
          <w:iCs/>
        </w:rPr>
        <w:t>oraz</w:t>
      </w:r>
      <w:r w:rsidRPr="00D62F38">
        <w:rPr>
          <w:rFonts w:ascii="Times New Roman" w:hAnsi="Times New Roman" w:cs="Times New Roman"/>
          <w:i/>
          <w:iCs/>
        </w:rPr>
        <w:t xml:space="preserve"> Arabii Saudyjskiej. Badamy możliwość uruchomienia produkcji w Uzbekistanie, z myślą o stworzeniu centrum produkcyjnego dla Azji Centralnej</w:t>
      </w:r>
      <w:r w:rsidR="006B6881" w:rsidRPr="00D62F38">
        <w:rPr>
          <w:rFonts w:ascii="Times New Roman" w:hAnsi="Times New Roman" w:cs="Times New Roman"/>
        </w:rPr>
        <w:t xml:space="preserve"> – komentuje </w:t>
      </w:r>
      <w:r w:rsidR="006B6881" w:rsidRPr="00D62F38">
        <w:rPr>
          <w:rFonts w:ascii="Times New Roman" w:hAnsi="Times New Roman" w:cs="Times New Roman"/>
          <w:b/>
          <w:bCs/>
        </w:rPr>
        <w:t>Piotr Szewczyk, Prezes Zarządu APS Energia.</w:t>
      </w:r>
    </w:p>
    <w:p w14:paraId="73600DC2" w14:textId="11248087" w:rsidR="00904DCE" w:rsidRPr="00D62F38" w:rsidRDefault="00AD79C1" w:rsidP="00826AF1">
      <w:pPr>
        <w:jc w:val="both"/>
        <w:rPr>
          <w:rFonts w:ascii="Times New Roman" w:hAnsi="Times New Roman" w:cs="Times New Roman"/>
        </w:rPr>
      </w:pPr>
      <w:r w:rsidRPr="00D62F38">
        <w:rPr>
          <w:rFonts w:ascii="Times New Roman" w:hAnsi="Times New Roman" w:cs="Times New Roman"/>
        </w:rPr>
        <w:t xml:space="preserve">Wyniki poszczególnych segmentów </w:t>
      </w:r>
      <w:r w:rsidR="007E112C" w:rsidRPr="00D62F38">
        <w:rPr>
          <w:rFonts w:ascii="Times New Roman" w:hAnsi="Times New Roman" w:cs="Times New Roman"/>
        </w:rPr>
        <w:t xml:space="preserve">spółki </w:t>
      </w:r>
      <w:r w:rsidRPr="00D62F38">
        <w:rPr>
          <w:rFonts w:ascii="Times New Roman" w:hAnsi="Times New Roman" w:cs="Times New Roman"/>
        </w:rPr>
        <w:t xml:space="preserve">APS Energia pokazują </w:t>
      </w:r>
      <w:r w:rsidR="007E112C" w:rsidRPr="00D62F38">
        <w:rPr>
          <w:rFonts w:ascii="Times New Roman" w:hAnsi="Times New Roman" w:cs="Times New Roman"/>
        </w:rPr>
        <w:t>znaczący</w:t>
      </w:r>
      <w:r w:rsidRPr="00D62F38">
        <w:rPr>
          <w:rFonts w:ascii="Times New Roman" w:hAnsi="Times New Roman" w:cs="Times New Roman"/>
        </w:rPr>
        <w:t xml:space="preserve"> wzrost sprzedaży i poprawę marż w obszarze systemów zasilania na rynku krajowym oraz </w:t>
      </w:r>
      <w:r w:rsidR="006B6881" w:rsidRPr="00D62F38">
        <w:rPr>
          <w:rFonts w:ascii="Times New Roman" w:hAnsi="Times New Roman" w:cs="Times New Roman"/>
        </w:rPr>
        <w:t>trakcji i transportu</w:t>
      </w:r>
      <w:r w:rsidR="00A207AE" w:rsidRPr="00D62F38">
        <w:rPr>
          <w:rFonts w:ascii="Times New Roman" w:hAnsi="Times New Roman" w:cs="Times New Roman"/>
        </w:rPr>
        <w:t>.</w:t>
      </w:r>
      <w:r w:rsidRPr="00D62F38">
        <w:rPr>
          <w:rFonts w:ascii="Times New Roman" w:hAnsi="Times New Roman" w:cs="Times New Roman"/>
        </w:rPr>
        <w:t xml:space="preserve"> Przychody w pierwszym z wymienionych segmentów zwiększyły się o ponad 42 proc., </w:t>
      </w:r>
      <w:r w:rsidR="0060316B" w:rsidRPr="00D62F38">
        <w:rPr>
          <w:rFonts w:ascii="Times New Roman" w:hAnsi="Times New Roman" w:cs="Times New Roman"/>
        </w:rPr>
        <w:t xml:space="preserve">a </w:t>
      </w:r>
      <w:r w:rsidRPr="00D62F38">
        <w:rPr>
          <w:rFonts w:ascii="Times New Roman" w:hAnsi="Times New Roman" w:cs="Times New Roman"/>
        </w:rPr>
        <w:t>marża brutto ze sprzedaży z 26,2 proc. do 33,4 proc.</w:t>
      </w:r>
      <w:r w:rsidR="0060316B" w:rsidRPr="00D62F38">
        <w:rPr>
          <w:rFonts w:ascii="Times New Roman" w:hAnsi="Times New Roman" w:cs="Times New Roman"/>
        </w:rPr>
        <w:t xml:space="preserve"> W </w:t>
      </w:r>
      <w:r w:rsidRPr="00D62F38">
        <w:rPr>
          <w:rFonts w:ascii="Times New Roman" w:hAnsi="Times New Roman" w:cs="Times New Roman"/>
        </w:rPr>
        <w:t>drugim</w:t>
      </w:r>
      <w:r w:rsidR="0060316B" w:rsidRPr="00D62F38">
        <w:rPr>
          <w:rFonts w:ascii="Times New Roman" w:hAnsi="Times New Roman" w:cs="Times New Roman"/>
        </w:rPr>
        <w:t xml:space="preserve"> wzrosty wyniosły </w:t>
      </w:r>
      <w:r w:rsidRPr="00D62F38">
        <w:rPr>
          <w:rFonts w:ascii="Times New Roman" w:hAnsi="Times New Roman" w:cs="Times New Roman"/>
        </w:rPr>
        <w:t xml:space="preserve">odpowiednio </w:t>
      </w:r>
      <w:r w:rsidR="00F71774" w:rsidRPr="00D62F38">
        <w:rPr>
          <w:rFonts w:ascii="Times New Roman" w:hAnsi="Times New Roman" w:cs="Times New Roman"/>
        </w:rPr>
        <w:t>18</w:t>
      </w:r>
      <w:r w:rsidR="009B761F" w:rsidRPr="00D62F38">
        <w:rPr>
          <w:rFonts w:ascii="Times New Roman" w:hAnsi="Times New Roman" w:cs="Times New Roman"/>
        </w:rPr>
        <w:t>3</w:t>
      </w:r>
      <w:r w:rsidR="00F71774" w:rsidRPr="00D62F38">
        <w:rPr>
          <w:rFonts w:ascii="Times New Roman" w:hAnsi="Times New Roman" w:cs="Times New Roman"/>
        </w:rPr>
        <w:t xml:space="preserve"> proc. i z 0,7 proc. do 24,7 proc. Dodatkowo w obszarze serwisu sprzedaż </w:t>
      </w:r>
      <w:r w:rsidR="007E112C" w:rsidRPr="00D62F38">
        <w:rPr>
          <w:rFonts w:ascii="Times New Roman" w:hAnsi="Times New Roman" w:cs="Times New Roman"/>
        </w:rPr>
        <w:t xml:space="preserve">wzrosła o 45 proc., a marża z 11,6 proc. do 34,8 proc. Spadek przychodów i marży zanotował jedynie </w:t>
      </w:r>
      <w:r w:rsidR="00A207AE" w:rsidRPr="00D62F38">
        <w:rPr>
          <w:rFonts w:ascii="Times New Roman" w:hAnsi="Times New Roman" w:cs="Times New Roman"/>
        </w:rPr>
        <w:t>segment związany z eksportem</w:t>
      </w:r>
      <w:r w:rsidR="007E112C" w:rsidRPr="00D62F38">
        <w:rPr>
          <w:rFonts w:ascii="Times New Roman" w:hAnsi="Times New Roman" w:cs="Times New Roman"/>
        </w:rPr>
        <w:t xml:space="preserve"> systemów zasilania, co wynika</w:t>
      </w:r>
      <w:r w:rsidR="00163EBA" w:rsidRPr="00D62F38">
        <w:rPr>
          <w:rFonts w:ascii="Times New Roman" w:hAnsi="Times New Roman" w:cs="Times New Roman"/>
        </w:rPr>
        <w:t xml:space="preserve">ło </w:t>
      </w:r>
      <w:r w:rsidR="007E112C" w:rsidRPr="00D62F38">
        <w:rPr>
          <w:rFonts w:ascii="Times New Roman" w:hAnsi="Times New Roman" w:cs="Times New Roman"/>
        </w:rPr>
        <w:t xml:space="preserve">m.in. z zakończenia sprzedaży w Rosji. </w:t>
      </w:r>
    </w:p>
    <w:p w14:paraId="3E52F640" w14:textId="1697CDEF" w:rsidR="007A29DE" w:rsidRPr="00D62F38" w:rsidRDefault="00904DCE" w:rsidP="00826AF1">
      <w:pPr>
        <w:jc w:val="both"/>
        <w:rPr>
          <w:rFonts w:ascii="Times New Roman" w:hAnsi="Times New Roman" w:cs="Times New Roman"/>
        </w:rPr>
      </w:pPr>
      <w:r w:rsidRPr="00D62F38">
        <w:rPr>
          <w:rFonts w:ascii="Times New Roman" w:hAnsi="Times New Roman" w:cs="Times New Roman"/>
        </w:rPr>
        <w:t xml:space="preserve">Grupa APS Energia </w:t>
      </w:r>
      <w:r w:rsidR="006B6881" w:rsidRPr="00D62F38">
        <w:rPr>
          <w:rFonts w:ascii="Times New Roman" w:hAnsi="Times New Roman" w:cs="Times New Roman"/>
        </w:rPr>
        <w:t xml:space="preserve">regularnie rozbudowuje portfel zamówień. </w:t>
      </w:r>
      <w:r w:rsidR="007A29DE" w:rsidRPr="00D62F38">
        <w:rPr>
          <w:rFonts w:ascii="Times New Roman" w:hAnsi="Times New Roman" w:cs="Times New Roman"/>
        </w:rPr>
        <w:t>Ostatnio pozyskany duży kontrakt pochodzi z segmentu e-</w:t>
      </w:r>
      <w:proofErr w:type="spellStart"/>
      <w:r w:rsidR="007A29DE" w:rsidRPr="00D62F38">
        <w:rPr>
          <w:rFonts w:ascii="Times New Roman" w:hAnsi="Times New Roman" w:cs="Times New Roman"/>
        </w:rPr>
        <w:t>mobility</w:t>
      </w:r>
      <w:proofErr w:type="spellEnd"/>
      <w:r w:rsidR="007A29DE" w:rsidRPr="00D62F38">
        <w:rPr>
          <w:rFonts w:ascii="Times New Roman" w:hAnsi="Times New Roman" w:cs="Times New Roman"/>
        </w:rPr>
        <w:t xml:space="preserve"> i dotyczy dostawy co najmniej 283 publiczn</w:t>
      </w:r>
      <w:r w:rsidR="008629B4" w:rsidRPr="00D62F38">
        <w:rPr>
          <w:rFonts w:ascii="Times New Roman" w:hAnsi="Times New Roman" w:cs="Times New Roman"/>
        </w:rPr>
        <w:t>ych</w:t>
      </w:r>
      <w:r w:rsidR="007A29DE" w:rsidRPr="00D62F38">
        <w:rPr>
          <w:rFonts w:ascii="Times New Roman" w:hAnsi="Times New Roman" w:cs="Times New Roman"/>
        </w:rPr>
        <w:t xml:space="preserve"> stacj</w:t>
      </w:r>
      <w:r w:rsidR="008629B4" w:rsidRPr="00D62F38">
        <w:rPr>
          <w:rFonts w:ascii="Times New Roman" w:hAnsi="Times New Roman" w:cs="Times New Roman"/>
        </w:rPr>
        <w:t xml:space="preserve">i </w:t>
      </w:r>
      <w:r w:rsidR="007A29DE" w:rsidRPr="00D62F38">
        <w:rPr>
          <w:rFonts w:ascii="Times New Roman" w:hAnsi="Times New Roman" w:cs="Times New Roman"/>
        </w:rPr>
        <w:t xml:space="preserve">ładowania samochodów elektrycznych w ramach realizowanego projektu dla dużej ogólnopolskiej sieci handlowej. Wartość umowy to blisko 10 mln zł. Spółka </w:t>
      </w:r>
      <w:r w:rsidR="00235A52" w:rsidRPr="00D62F38">
        <w:rPr>
          <w:rFonts w:ascii="Times New Roman" w:hAnsi="Times New Roman" w:cs="Times New Roman"/>
        </w:rPr>
        <w:t>zdobyła</w:t>
      </w:r>
      <w:r w:rsidR="007A29DE" w:rsidRPr="00D62F38">
        <w:rPr>
          <w:rFonts w:ascii="Times New Roman" w:hAnsi="Times New Roman" w:cs="Times New Roman"/>
        </w:rPr>
        <w:t xml:space="preserve"> też nowe zamówienia w obszarze </w:t>
      </w:r>
      <w:r w:rsidR="008629B4" w:rsidRPr="00D62F38">
        <w:rPr>
          <w:rFonts w:ascii="Times New Roman" w:hAnsi="Times New Roman" w:cs="Times New Roman"/>
        </w:rPr>
        <w:t>trakcji i transportu</w:t>
      </w:r>
      <w:r w:rsidR="007A29DE" w:rsidRPr="00D62F38">
        <w:rPr>
          <w:rFonts w:ascii="Times New Roman" w:hAnsi="Times New Roman" w:cs="Times New Roman"/>
        </w:rPr>
        <w:t xml:space="preserve">, a jednym z nich jest kontrakt z H. Cegielski – Fabryka Pojazdów Szynowych o łącznej wartości 78,7 mln zł. Wygrała też przetarg i jest też blisko dużego zamówienia z PKP Intercity </w:t>
      </w:r>
      <w:proofErr w:type="spellStart"/>
      <w:r w:rsidR="007A29DE" w:rsidRPr="00D62F38">
        <w:rPr>
          <w:rFonts w:ascii="Times New Roman" w:hAnsi="Times New Roman" w:cs="Times New Roman"/>
        </w:rPr>
        <w:t>Remtrak</w:t>
      </w:r>
      <w:proofErr w:type="spellEnd"/>
      <w:r w:rsidR="007A29DE" w:rsidRPr="00D62F38">
        <w:rPr>
          <w:rFonts w:ascii="Times New Roman" w:hAnsi="Times New Roman" w:cs="Times New Roman"/>
        </w:rPr>
        <w:t xml:space="preserve"> o maksymalnej wartości 38,4 mln zł.</w:t>
      </w:r>
    </w:p>
    <w:p w14:paraId="6ADC86DB" w14:textId="5A7B2D88" w:rsidR="00904DCE" w:rsidRPr="00D62F38" w:rsidRDefault="007A29DE" w:rsidP="00826AF1">
      <w:pPr>
        <w:jc w:val="both"/>
        <w:rPr>
          <w:rFonts w:ascii="Times New Roman" w:hAnsi="Times New Roman" w:cs="Times New Roman"/>
        </w:rPr>
      </w:pPr>
      <w:r w:rsidRPr="00D62F38">
        <w:rPr>
          <w:rFonts w:ascii="Times New Roman" w:hAnsi="Times New Roman" w:cs="Times New Roman"/>
        </w:rPr>
        <w:t>Coraz większego znaczenia dla dalszego rozwoju Grupy nabiera segment infrastruktury wojskowej. W tym roku zdobyła kontrakt na dostawę i montaż przetwornic napięć specjalnych do zasilania samolotów podczas obsługi naziemnej o wartości 7,5 mln zł netto. Oprócz tego oferta APS Energii o wartości 5 mln zł została uznana za najkorzystniejszą w przetargu dotyczącym kompleksowej realizacji instalacji elektrycznej do zasilania statków powietrznych.</w:t>
      </w:r>
    </w:p>
    <w:sectPr w:rsidR="00904DCE" w:rsidRPr="00D62F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E45"/>
    <w:rsid w:val="00035E47"/>
    <w:rsid w:val="000B26BA"/>
    <w:rsid w:val="000E5147"/>
    <w:rsid w:val="001140EA"/>
    <w:rsid w:val="00120614"/>
    <w:rsid w:val="00163EBA"/>
    <w:rsid w:val="0019372D"/>
    <w:rsid w:val="001D4A10"/>
    <w:rsid w:val="001E58A2"/>
    <w:rsid w:val="00235A52"/>
    <w:rsid w:val="003A1833"/>
    <w:rsid w:val="004A10BD"/>
    <w:rsid w:val="004E3F2A"/>
    <w:rsid w:val="004F4AD6"/>
    <w:rsid w:val="00504E87"/>
    <w:rsid w:val="005425FE"/>
    <w:rsid w:val="005F49CD"/>
    <w:rsid w:val="0060316B"/>
    <w:rsid w:val="006B6881"/>
    <w:rsid w:val="006F6807"/>
    <w:rsid w:val="00783E45"/>
    <w:rsid w:val="007A29DE"/>
    <w:rsid w:val="007C1724"/>
    <w:rsid w:val="007C3E10"/>
    <w:rsid w:val="007E112C"/>
    <w:rsid w:val="00826AF1"/>
    <w:rsid w:val="008629B4"/>
    <w:rsid w:val="008A5ADC"/>
    <w:rsid w:val="00904DCE"/>
    <w:rsid w:val="00912C67"/>
    <w:rsid w:val="00951CCB"/>
    <w:rsid w:val="009528B0"/>
    <w:rsid w:val="009B761F"/>
    <w:rsid w:val="009B7BA3"/>
    <w:rsid w:val="00A207AE"/>
    <w:rsid w:val="00A344FE"/>
    <w:rsid w:val="00AD79C1"/>
    <w:rsid w:val="00B350CD"/>
    <w:rsid w:val="00B876A4"/>
    <w:rsid w:val="00BE0757"/>
    <w:rsid w:val="00BE7137"/>
    <w:rsid w:val="00C36D97"/>
    <w:rsid w:val="00C55537"/>
    <w:rsid w:val="00CA7B14"/>
    <w:rsid w:val="00CC3B77"/>
    <w:rsid w:val="00D1722B"/>
    <w:rsid w:val="00D62F38"/>
    <w:rsid w:val="00DA3761"/>
    <w:rsid w:val="00E92BB0"/>
    <w:rsid w:val="00EB7882"/>
    <w:rsid w:val="00F71774"/>
    <w:rsid w:val="00FB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7E099"/>
  <w15:chartTrackingRefBased/>
  <w15:docId w15:val="{18B0A8FC-1FDD-40FA-9F9B-19FE66BAB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83E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83E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83E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83E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83E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83E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83E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83E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83E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83E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3E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83E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83E4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83E4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83E4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83E4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83E4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83E4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83E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83E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83E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83E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83E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83E4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83E4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83E4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83E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83E4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83E45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7A29DE"/>
    <w:rPr>
      <w:rFonts w:ascii="Times New Roman" w:hAnsi="Times New Roman" w:cs="Times New Roman"/>
    </w:rPr>
  </w:style>
  <w:style w:type="paragraph" w:styleId="Poprawka">
    <w:name w:val="Revision"/>
    <w:hidden/>
    <w:uiPriority w:val="99"/>
    <w:semiHidden/>
    <w:rsid w:val="00BE07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737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Zbiejcik</dc:creator>
  <cp:keywords/>
  <dc:description/>
  <cp:lastModifiedBy>Bartek Zbiejcik</cp:lastModifiedBy>
  <cp:revision>2</cp:revision>
  <dcterms:created xsi:type="dcterms:W3CDTF">2025-09-17T16:51:00Z</dcterms:created>
  <dcterms:modified xsi:type="dcterms:W3CDTF">2025-09-17T16:51:00Z</dcterms:modified>
</cp:coreProperties>
</file>