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Drutex na Allianz Arena spełnia marzenia najmłodszych</w:t>
      </w:r>
    </w:p>
    <w:p/>
    <w:p>
      <w:pPr/>
      <w:r>
        <w:rPr>
          <w:sz w:val="22.5"/>
          <w:szCs w:val="22.5"/>
          <w:b w:val="1"/>
          <w:bCs w:val="1"/>
        </w:rPr>
        <w:t xml:space="preserve">Już w najbliższy weekend finał konkursu Celebrating Champions dedykowanego partnerom handlowym Drutex’u. Nagrodzoną dwunastkę czekają wyjątkowe atrakcje – wyjazd na mecz Bayernu Monachium z FC Augsburg, a dodatkowo dzieci dealerów pojawią się na murawie Allianz Arena w koszulkach firmy Drutex, wyprowadzając piłkarzy na boisko.</w:t>
      </w:r>
    </w:p>
    <w:p/>
    <w:p>
      <w:pPr/>
      <w:r>
        <w:rPr/>
        <w:t xml:space="preserve">- Warto podkreślić, że przygotowane nagrody są wyjątkowe pod wieloma względami. To niesamowita frajda dla najmłodszych kibiców i ich rodziców. Jednocześnie niezapomniane emocje, które zostają w pamięci na całe życie – uczucie bycia częścią świata mistrzów – podkreśla Tomasz Szymański, Dyrektor ds. Marketingu Drutex SA.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2026-11-08T17:20:21+01:00</dcterms:created>
  <dcterms:modified xsi:type="dcterms:W3CDTF">2026-11-08T17:20:21+01:00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