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Zremb Chojnice z kontraktem dla Polskich Sił Zbrojnych o wartości 19,5 mln zł</w:t>
      </w:r>
    </w:p>
    <w:p/>
    <w:p>
      <w:pPr/>
      <w:r>
        <w:rPr>
          <w:sz w:val="22.5"/>
          <w:szCs w:val="22.5"/>
          <w:b w:val="1"/>
          <w:bCs w:val="1"/>
        </w:rPr>
        <w:t xml:space="preserve">Polski producent specjalistycznych kontenerów dostarczy kabiny łączności dla Polskich Sił Zbrojnych. Wartość kontraktu realizowanego w ramach programu SAFE wynosi 19,5 mln zł brutto. Spółka pracuje jednocześnie nad pozyskaniem kolejnych zamówień w sektorze obronnym – zarówno w Polsce, jak i na rynkach zagranicznych.</w:t>
      </w:r>
    </w:p>
    <w:p/>
    <w:p>
      <w:pPr/>
      <w:r>
        <w:rPr/>
        <w:t xml:space="preserve">– To ważny kontrakt, który potwierdza, że kompetencje rozwijane przez nas w obszarze specjalistycznych rozwiązań kontenerowych znajdują zastosowanie w wymagających projektach dla sektora obronnego. Kabiny łączności muszą spełniać wysokie wymagania techniczne i jakościowe, to bardzo trudny i wymagający produkt,  dlatego pozyskanie tego zamówienia traktujemy zarówno jako potwierdzenie naszych możliwości, jak i istotny krok w dalszym rozwoju tego segmentu działalności – mówi Krzysztof Kosiorek-Sobolewski, prezes Zrembu-Chojnice.</w:t>
      </w:r>
    </w:p>
    <w:p/>
    <w:p>
      <w:pPr/>
      <w:r>
        <w:rPr/>
        <w:t xml:space="preserve">– Jednak nie ograniczamy naszych planów do rynku krajowego. Widzimy duży potencjał również za granicą, szczególnie w państwach zwiększających obecnie nakłady na bezpieczeństwo i obronność. Złożyliśmy kilka ofert na rynkach skandynawskich i oczekujemy na ich rozstrzygnięcie. Chcemy konsekwentnie wykorzystywać nasze doświadczenie produkcyjne i kompetencje inżynieryjne do zwiększania udziału sektora obronnego w portfelu zamówień Spółki – dodaje Krzysztof Kosiorek-Sobolewski. 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2026-11-08T17:06:15+01:00</dcterms:created>
  <dcterms:modified xsi:type="dcterms:W3CDTF">2026-11-08T17:06:15+01:00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