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rozpoczyna współpracę z legendą światowego żużla - Bartoszem Zmarzlikiem</w:t>
      </w:r>
    </w:p>
    <w:p/>
    <w:p>
      <w:pPr/>
      <w:r>
        <w:rPr>
          <w:sz w:val="22.5"/>
          <w:szCs w:val="22.5"/>
          <w:b w:val="1"/>
          <w:bCs w:val="1"/>
        </w:rPr>
        <w:t xml:space="preserve">Drutex, europejski lider branży stolarki otworowej, łączy siły z ikoną światowego żużla. Współpraca z Bartoszem Zmarzlikiem to kolejny strategiczny krok w budowaniu globalnej obecności marki poprzez partnerstwa z absolutnym topem świata sportu.</w:t>
      </w:r>
    </w:p>
    <w:p/>
    <w:p>
      <w:pPr/>
      <w:r>
        <w:rPr/>
        <w:t xml:space="preserve">„Partnerstwo z utytułowaną postacią sportu jest dla nas naturalnym wyborem, wynikającym z budowania siły marki Drutex i jej rozpoznawalności w oparciu o marketing sportowy. Jednocześnie współpraca z Bartoszem Zmarzlikiem to wyraz zaangażowania w wartości nam bardzo bliskie – perfekcję i mistrzostwo w swoich dziedzinach.Drutex od lat współpracuje z najlepszymi, co jest jednym z elementów realizowanej strategii. Dzięki temu możemy umacniać się na rynku jako globalna marka. Pracujemy nad tym od ponad czterech dekad, z powodzeniem realizując prestiżowe i nowatorskie projekty partnerskie, m.in. z Bayernem Monachium, jednym z najbardziej utytułowanych klubów piłkarskich w Europie oraz gigantem włoskiej piłki nożnej – Interem Mediolan. Teraz rozpoczynamy współpracę z Bartoszem Zmarzlikiem, licząc że będzie równie owocna jak z innymi partnerami oraz ważna w dalszej ekspansji rynkowej” – komentuje Kamila Gierszewska, Wiceprezes Zarządu Drutex SA.</w:t>
      </w:r>
    </w:p>
    <w:p/>
    <w:p>
      <w:pPr/>
      <w:r>
        <w:rPr/>
        <w:t xml:space="preserve">„To dla mnie duże wyróżnienie być partnerem takiego championa w swojej branży. Podobnie jak Drutex chcemy być najlepsi w swoich dziedzinach, podchodząc do pracy z niezwykłą pasją, co tylko dobrze wróży naszej współpracy. Zawsze stawiam sobie ambitne cele i podobnie teraz dołożę wszelkich starań by wypaść jak najlepiej w roli światowego ambasadora Marki Drutex” – mówi Bartosz Zmarzlik. 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2026-11-08T17:20:53+01:00</dcterms:created>
  <dcterms:modified xsi:type="dcterms:W3CDTF">2026-11-08T17:20:53+01:00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