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PHR inwestuje w Arminex Trade</w:t>
      </w:r>
    </w:p>
    <w:p/>
    <w:p>
      <w:pPr/>
      <w:r>
        <w:rPr>
          <w:sz w:val="22.5"/>
          <w:szCs w:val="22.5"/>
          <w:b w:val="1"/>
          <w:bCs w:val="1"/>
        </w:rPr>
        <w:t xml:space="preserve">Polski Holding Rozwoju (PHR) nabył 50 proc. udziałów w Arminex Trade, spółce z zakresu obrotu specjalnego, posiadającej m. in. koncesję MSWIA oraz certyfikat NATO. To kolejna inwestycja, która wpisuje się w realizację planów strategicznych PHR.</w:t>
      </w:r>
    </w:p>
    <w:p/>
    <w:p>
      <w:pPr/>
      <w:r>
        <w:rPr/>
        <w:t xml:space="preserve">- Dzięki przejęciu Arminex Trade uzyskaliśmy możliwość uczestnictwa w obrocie specjalnym z zakresu materiałów wybuchowych, broni, amunicji oraz wyrobów i technologii o przeznaczeniu wojskowym lub policyjnym. Jednocześnie pozyskaliśmy doświadczony zespół. Spółka od razu zostanie włączona w działalność operacyjną PHR. Równolegle pracujemy nad kolejnymi umowami z podmiotami działającymi w obszarze obronności, konsekwentnie realizując nasze założenia strategiczne – komentuje Wojciech Dąbrowski, Prezes Zarządu Polskiego Holdingu Rozwoju.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2026-11-08T17:20:46+01:00</dcterms:created>
  <dcterms:modified xsi:type="dcterms:W3CDTF">2026-11-08T17:20:46+01:00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