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Główny akcjonariusz pokieruje Esotiq &amp; Henderson</w:t>
      </w:r>
    </w:p>
    <w:p/>
    <w:p>
      <w:pPr/>
      <w:r>
        <w:rPr>
          <w:sz w:val="22.5"/>
          <w:szCs w:val="22.5"/>
          <w:b w:val="1"/>
          <w:bCs w:val="1"/>
        </w:rPr>
        <w:t xml:space="preserve">Mariusz Jawoszek został Prezesem Zarządu polskiego producenta bielizny premium. Jego głównym zadaniem będzie dokończenie budowy struktury organizacyjnej pod znaczące zwiększenie przychodów oraz opracowanie i wdrożenie nowej strategii, zakładającej 5-letni horyzont rozwoju. Spółka zakłada, że będzie ona gotowa na początku 2025 r.</w:t>
      </w:r>
    </w:p>
    <w:p/>
    <w:p>
      <w:pPr/>
      <w:r>
        <w:rPr/>
        <w:t xml:space="preserve">– To zaplanowana część procesu zmian w Spółce, której ambicją jest skokowy wzrost. Jako większościowy akcjonariusz, zdecydowałem się na tymczasowe objęcie sterów Spółki, aby w maksymalnym stopniu wykorzystać możliwości dalszego rozwoju biznesu i odciążyć dotychczasowy Zarząd od technicznych kwestii związanych z kierowaniem Spółką. Chcę osobiście dopilnować wszystkich ważnych zmian, które obecnie zachodzą w naszej organizacji. W tym roku pozyskaliśmy wiele nowych talentów praktycznie w każdym obszarze działalności spółki, dzięki czemu Esotiq &amp; Henderson jest dziś zupełnie inną firmą. Wiele z najważniejszych obszarów spółki zarządzanych jest przez nowych managerów, o wyjątkowym know-how i dużej wiedzy rynkowej. Spółka nieodmiennie koncentruje się na wysokiej jakości produktów, która jest znacząco wyższa od globalnych liderów naszej branży. To nasza siła i przewaga rynkowa. Po przeprowadzonym audycie logistycznym wdrażamy jego postanowienia, mocno pracując nad obniżeniem poziomu kosztów oraz dostarczeniem naszym klientom ecommerce lepszego doświadczenia zakupowego, poprzez skrócenie czasu dostawy zamówień – wskazuje Mariusz Jawoszek, Prezes Zarządu Esotiq &amp; Henderson.</w:t>
      </w:r>
    </w:p>
    <w:p/>
    <w:p>
      <w:pPr/>
      <w:r>
        <w:rPr/>
        <w:t xml:space="preserve">– Chcemy ją przygotować przy wsparciu jednej z najbardziej renomowanych firm doradczych w tym zakresie na świecie. Horyzont czasowy strategii będzie 5-letni, a prezentację jej elementów planujemy na pierwszą połowę przyszłego roku. Mierzymy w skokowy wzrost rentowności oraz sprzedaży i właśnie pod tym kątem byli dobierani do Spółki nowi menadżerowie. Pozytywne efekty tych zmian są już widoczne w raportach sprzedażowych, jakie opublikowaliśmy za ostatnie miesiące – zaznacza Mariusz Jawoszek. </w:t>
      </w:r>
    </w:p>
    <w:p/>
    <w:p>
      <w:pPr/>
      <w:r>
        <w:rPr/>
        <w:t xml:space="preserve">– Chcemy skorzystać z prawa pierwokupu dla tego obiektu. Jesteśmy w pełni przygotowani do tej transakcji od strony finansowej. Wiemy, ile nas kosztował wynajem i jakie były koszty adaptacji biura do naszych potrzeb. Dlatego olbrzymim marnotrawstwem byłoby nieskorzystanie z opcji pierwokupu – komentuje nowy Prezes Zarządu Esotiq &amp; Henderson.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2026-11-08T17:20:16+01:00</dcterms:created>
  <dcterms:modified xsi:type="dcterms:W3CDTF">2026-11-08T17:20:16+01:00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