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z w:val="27"/>
          <w:szCs w:val="27"/>
          <w:b w:val="1"/>
          <w:bCs w:val="1"/>
        </w:rPr>
        <w:t xml:space="preserve">HiProMine rośnie i wyraźnie poprawia efektywność operacyjną</w:t>
      </w:r>
    </w:p>
    <w:p/>
    <w:p>
      <w:pPr/>
      <w:r>
        <w:rPr>
          <w:sz w:val="22.5"/>
          <w:szCs w:val="22.5"/>
          <w:b w:val="1"/>
          <w:bCs w:val="1"/>
        </w:rPr>
        <w:t xml:space="preserve">W pierwszym kwartale br. polska spółka biotechnologiczna specjalizująca się w zrównoważonej produkcji komponentów do pasz i karm dla zwierząt i nawozów organicznych na bazie larw Hermetii Illucens postawiła na mocną poprawę efektywności operacyjnej oraz jakości. HiProMine chce kontynuować optymalizację na wielu płaszczyznach, przy jednoczesnym, dynamicznym wzroście sprzedaży, budując solidne fundamenty pod dalszy rozwój.</w:t>
      </w:r>
    </w:p>
    <w:p/>
    <w:p>
      <w:pPr/>
      <w:r>
        <w:rPr/>
        <w:t xml:space="preserve">- W nowym zakładzie zrealizowaliśmy szereg projektów mających na celu optymalizację wydajności, zmniejszenie zużycia energii oraz ograniczenie jednostkowych kosztów produkcji. Dzięki temu poprawiła się bieżąca produktywność operacyjna, co daje solidne fundamenty pod dalszy, zrównoważony wzrost Spółki. Nasze plany zakładają kontynuację optymalizacji operacyjnej, popartej dynamicznym wzrostem sprzedaży. Już teraz mogę powiedzieć, że pomimo wyzwań charakterystycznych dla wczesnej fazy rozwoju rynku, wysoka jakość naszych produktów oraz przewaga technologiczna zaczynają przynosić wymierne efekty. Zaufanie klientów przekłada się na coraz większe zainteresowanie naszymi produktami i pozytywne wyniki audytów jakościowych, które obserwujemy już w pierwszych miesiącach bieżącego roku. To wszystko potwierdza słuszność obranej strategii oraz buduje solidne fundamenty pod dalszy rozwój działalności – komentuje Rafał Prendke, prezes zarządu HiProMine.</w:t>
      </w:r>
    </w:p>
    <w:p/>
    <w:p>
      <w:pPr/>
      <w:r>
        <w:rPr/>
        <w:t xml:space="preserve">- W pierwszym kwartale osiągnęliśmy niemal takie same przychody ze sprzedaży produktów jak w całym zeszłym roku. Rosnąca sprzedaż kwartalna wynika z dynamicznego wzrostu zamówień ze strony nowych klientów oraz dalszej współpracy z dotychczasowymi partnerami. Szczególnie cieszą pozytywne sygnały z rynku dotyczące stabilnych parametrów produktów, jak i bardzo dobrych opinii od naszych klientów. Jesteśmy przekonani, że nasza przewaga nad konkurencją wynika z jakości, powtarzalności dostaw, innowacyjności oraz elastyczności w dostosowywaniu się do oczekiwań partnerów handlowych – wskazuje prezes zarządu HiProMine.</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2026-11-08T17:20:41+01:00</dcterms:created>
  <dcterms:modified xsi:type="dcterms:W3CDTF">2026-11-08T17:20:41+01:00</dcterms:modified>
</cp:coreProperties>
</file>

<file path=docProps/custom.xml><?xml version="1.0" encoding="utf-8"?>
<Properties xmlns="http://schemas.openxmlformats.org/officeDocument/2006/custom-properties" xmlns:vt="http://schemas.openxmlformats.org/officeDocument/2006/docPropsVTypes"/>
</file>