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Drutex wspiera najmłodszych – kolekcjonerskie okno z autografami gwiazd FC Bayern Monachium wylicytowane na cele charytatywne</w:t>
      </w:r>
    </w:p>
    <w:p/>
    <w:p>
      <w:pPr/>
      <w:r>
        <w:rPr>
          <w:sz w:val="22.5"/>
          <w:szCs w:val="22.5"/>
          <w:b w:val="1"/>
          <w:bCs w:val="1"/>
        </w:rPr>
        <w:t xml:space="preserve">Drutex po raz kolejny angażuje się w pomoc najmłodszym. Firma wzięła udział w wyjątkowej aukcji charytatywnej, podczas której wylicytowała kolekcjonerskie okno z autografami gwiazd FC Bayern Monachium – jednego z czołowych klubów piłkarskich na świecie, z którym Drutex współpracuje w ramach oficjalnego partnerstwa. Cały dochód z licytacji trafi do Fundacji „O Zdrowie Dziecka” i zostanie przeznaczony na wsparcie oraz doposażenie Oddziału Onkologii i Hematologii Dziecięcej w Krakowie.</w:t>
      </w:r>
    </w:p>
    <w:p/>
    <w:p>
      <w:pPr/>
      <w:r>
        <w:rPr/>
        <w:t xml:space="preserve">– Cieszymy się, że wyjątkowe okno, które powstało z myślą o naszym konkursie i było związane z naszą współpracą z FC Bayern Monachium, mogło stać się częścią tak ważnej inicjatywy. Szczególnie doceniamy decyzję naszego Partnera Handlowego, firmy OKTOMAR, o przekazaniu nagrody na cel charytatywny. Dla nas naturalnym krokiem było włączenie się w tę inicjatywę i udział w licytacji. Najważniejsze jest to, że wspólnie możemy realnie wesprzeć dzieci potrzebujące specjalistycznej opieki – podkreśla Tomasz Szymański, Dyrektor Marketingu Drutex SA.</w:t>
      </w:r>
    </w:p>
    <w:p/>
    <w:p>
      <w:pPr/>
      <w:r>
        <w:rPr/>
        <w:t xml:space="preserve">– Jesteśmy ogromnie wdzięczni firmie Drutex za ten wyjątkowy gest i za wrażliwość na potrzeby dzieci leczonych w Uniwersyteckim Szpitalu Dziecięcym w Krakowie. Bardzo doceniamy Państwa zaangażowanie, które przyczyniło się do przygotowania tej niezwykłej aukcji charytatywnej. To dla nas ważny przykład tego, że dzięki społecznej odpowiedzialności biznesu można realnie zmieniać na lepsze świat naszych małych pacjentów. Każda taka inicjatywa daje nie tylko konkretne wsparcie, ale również poczucie, że w walce o zdrowie dzieci nie jesteśmy sami. Zgodnie z założonym celem akcji kwota z aukcji zostanie przeznaczona na zakup wyposażenia dla Oddziału Onkologii i Hematologii działającego w naszej placówce. Z całego serca dziękujemy za zaufanie i pomoc. Bardzo liczymy na Państwa wsparcie w przyszłości! – mówi Bartłomiej Pawlak z Zarządu Fundacji Uniwersyteckiego Szpitala Dziecięcego w Krakowie „O Zdrowie Dziecka”.</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2026-11-08T17:06:13+01:00</dcterms:created>
  <dcterms:modified xsi:type="dcterms:W3CDTF">2026-11-08T17:06:13+01:00</dcterms:modified>
</cp:coreProperties>
</file>

<file path=docProps/custom.xml><?xml version="1.0" encoding="utf-8"?>
<Properties xmlns="http://schemas.openxmlformats.org/officeDocument/2006/custom-properties" xmlns:vt="http://schemas.openxmlformats.org/officeDocument/2006/docPropsVTypes"/>
</file>