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Passus miał 23,8 mln zł przychodów w I półroczu 2024</w:t>
      </w:r>
    </w:p>
    <w:p/>
    <w:p>
      <w:pPr/>
      <w:r>
        <w:rPr>
          <w:sz w:val="22.5"/>
          <w:szCs w:val="22.5"/>
          <w:b w:val="1"/>
          <w:bCs w:val="1"/>
        </w:rPr>
        <w:t xml:space="preserve">Informatyczna spółka wypracowała w pierwszych sześciu miesiącach roku 23,8 mln zł sprzedaży, jednocześnie generując -5,9 mln zł na poziomie EBIT. Zarząd zapowiada, że – podobnie jak w latach ubiegłych – koniec roku przyniesie znaczną poprawę wyników.</w:t>
      </w:r>
    </w:p>
    <w:p/>
    <w:p>
      <w:pPr/>
      <w:r>
        <w:rPr>
          <w:color w:val="black"/>
        </w:rPr>
        <w:t xml:space="preserve">Spółka specjalizująca się w cyberbezpieczeństwie i monitorowaniu sieci odczuła w pierwszym półroczu 2024 r. mocniejszą niż zazwyczaj sezonowość. Około 10-procentowy spadek przychodów rok do roku to również kwestia przesunięć kontraktowania i fakturowania z drugiego kwartału na drugą połowę roku. W konsekwencji Passus odnotował ujemną marżę na poziomie operacyjnym (-5,9 mln zł vs. -1,6 mln zł w 1 pół. 2023) i na wyniku netto, który wyniósł -4 mln zł wobec -1,4 mln zł przed rokiem w tym samym okresie. </w:t>
      </w:r>
    </w:p>
    <w:p/>
    <w:p>
      <w:pPr/>
      <w:r>
        <w:rPr>
          <w:color w:val="black"/>
          <w:i w:val="1"/>
          <w:iCs w:val="1"/>
        </w:rPr>
        <w:t xml:space="preserve">- Jesteśmy spokojni, jeśli chodzi o wyniki raportowanego okresu, bo praktycznie co roku najwięcej przychodów i gotówki generujemy w trzecim i czwartym kwartale. Nigdy też nie zakończyliśmy roku pod kreską, od kiedy jesteśmy spółką notowaną. </w:t>
      </w:r>
      <w:r>
        <w:rPr>
          <w:color w:val="black"/>
          <w:b w:val="1"/>
          <w:bCs w:val="1"/>
        </w:rPr>
        <w:t xml:space="preserve">– podkreśla Tadeusz Dudek, prezes Passusa.  </w:t>
      </w:r>
      <w:r>
        <w:rPr>
          <w:color w:val="black"/>
        </w:rPr>
        <w:t xml:space="preserve">– </w:t>
      </w:r>
      <w:r>
        <w:rPr>
          <w:color w:val="black"/>
          <w:i w:val="1"/>
          <w:iCs w:val="1"/>
        </w:rPr>
        <w:t xml:space="preserve">Druga połowa roku powinna przynieść istotny wzrost przychodów z rynku administracji publicznej i wznowienie wielu audytowanych obecnie postępowań.</w:t>
      </w:r>
      <w:r>
        <w:rPr>
          <w:color w:val="black"/>
          <w:b w:val="1"/>
          <w:bCs w:val="1"/>
        </w:rPr>
        <w:t xml:space="preserve"> </w:t>
      </w:r>
      <w:r>
        <w:rPr>
          <w:color w:val="black"/>
          <w:i w:val="1"/>
          <w:iCs w:val="1"/>
        </w:rPr>
        <w:t xml:space="preserve">Jednocześnie przechodzimy sporo zmian organizacyjnych i kapitałowych, które również pozytywnie przełożą się na wyniki</w:t>
      </w:r>
      <w:r>
        <w:rPr>
          <w:color w:val="black"/>
          <w:b w:val="1"/>
          <w:bCs w:val="1"/>
        </w:rPr>
        <w:t xml:space="preserve"> </w:t>
      </w:r>
      <w:r>
        <w:rPr>
          <w:color w:val="black"/>
        </w:rPr>
        <w:t xml:space="preserve">– </w:t>
      </w:r>
      <w:r>
        <w:rPr>
          <w:color w:val="black"/>
          <w:b w:val="1"/>
          <w:bCs w:val="1"/>
        </w:rPr>
        <w:t xml:space="preserve">dodaje Tadeusz Dudek.</w:t>
      </w:r>
      <w:r>
        <w:rPr>
          <w:color w:val="black"/>
        </w:rPr>
        <w:t xml:space="preserve"> </w:t>
      </w:r>
    </w:p>
    <w:p/>
    <w:p>
      <w:pPr/>
      <w:r>
        <w:rPr>
          <w:color w:val="black"/>
        </w:rPr>
        <w:t xml:space="preserve">Najistotniejszą zmianą jest decyzja o sprzedaży Sycope’a – produktu własnego do monitorowania i zabezpieczania sieci. Odpowiadająca za System Sycope spółka Sycope SA zostanie przejęta przez dwóch menedżerów Passusa – Tadeusza Dudka (obecnego prezesa) oraz Łukasza Bieńkę (obecnego członka zarządu) w zamian za należące do nich akcje Passus S.A. Następnie udziały te, jako akcje własne, zostaną umorzone, co obniży kapitał zakładowy Passusa. Transakcja ta to efekt spełnienia wymagań pozyskanego inwestora – funduszu private equity - który dokapitalizuje Sycope’a i będzie finansował jego dalszy rozwój. </w:t>
      </w:r>
    </w:p>
    <w:p/>
    <w:p>
      <w:pPr/>
      <w:r>
        <w:rPr>
          <w:color w:val="black"/>
          <w:i w:val="1"/>
          <w:iCs w:val="1"/>
        </w:rPr>
        <w:t xml:space="preserve">- Uznaliśmy, że dalsze inwestowanie w Sycope jest zbyt obciążające finansowo dla Grupy i hamuje rozwój w innych – mniej kapitałochłonnych – obszarach – </w:t>
      </w:r>
      <w:r>
        <w:rPr>
          <w:color w:val="black"/>
          <w:b w:val="1"/>
          <w:bCs w:val="1"/>
        </w:rPr>
        <w:t xml:space="preserve">mówi Tadeusz Dudek.</w:t>
      </w:r>
      <w:r>
        <w:rPr>
          <w:color w:val="black"/>
          <w:i w:val="1"/>
          <w:iCs w:val="1"/>
        </w:rPr>
        <w:t xml:space="preserve"> </w:t>
      </w:r>
    </w:p>
    <w:p/>
    <w:p>
      <w:pPr/>
      <w:r>
        <w:rPr>
          <w:color w:val="black"/>
        </w:rPr>
        <w:t xml:space="preserve">Nowy inwestor postawił szereg warunków, m.in. zakup Sycope został uzależniony od zaprzestania wykonywania jakichkolwiek obowiązków na rzecz Grupy Passus przez menedżerów, którzy zdecydowali się wziąć udział w przejęciu. </w:t>
      </w:r>
    </w:p>
    <w:p/>
    <w:p>
      <w:pPr/>
      <w:r>
        <w:rPr>
          <w:color w:val="black"/>
        </w:rPr>
        <w:t xml:space="preserve">Tym samym Tadeusz Dudek złożył rezygnację z funkcji prezesa Passusa, a nowym sternikiem spółki zostanie od 18 września 2024 roku Bartosz Dzirba – obecnie wiceprezes spółki, związany z nią od 15 lat.</w:t>
      </w:r>
    </w:p>
    <w:p/>
    <w:p>
      <w:pPr/>
      <w:r>
        <w:rPr>
          <w:color w:val="black"/>
          <w:i w:val="1"/>
          <w:iCs w:val="1"/>
        </w:rPr>
        <w:t xml:space="preserve">- Na finansowanie rozwoju Sycope przeznaczaliśmy co roku około 6 mln zł. Te pieniądze mogą posłużyć nam lepiej do inwestycji w segmencie integratorskim, gdzie nakłady mogą być mniejsze, a zwrot szybszy. To powinno nam również pozwolić na generowanie takiej ilości gotówki, aby wypłacać akcjonariuszom systematyczne dywidendy bez uszczerbku dla kondycji finansowej Grupy - </w:t>
      </w:r>
      <w:r>
        <w:rPr>
          <w:color w:val="black"/>
        </w:rPr>
        <w:t xml:space="preserve">mówi</w:t>
      </w:r>
      <w:r>
        <w:rPr>
          <w:color w:val="black"/>
          <w:i w:val="1"/>
          <w:iCs w:val="1"/>
        </w:rPr>
        <w:t xml:space="preserve"> </w:t>
      </w:r>
      <w:r>
        <w:rPr>
          <w:color w:val="black"/>
          <w:b w:val="1"/>
          <w:bCs w:val="1"/>
        </w:rPr>
        <w:t xml:space="preserve">Bartosz Dzirba.</w:t>
      </w:r>
    </w:p>
    <w:p/>
    <w:p>
      <w:pPr/>
      <w:r>
        <w:rPr>
          <w:color w:val="black"/>
        </w:rPr>
        <w:t xml:space="preserve">Za 2023 rok Passus wypłacił blisko 6 mln zł dywidendy, czyli 2,92 zł na jedną akcję. Przy ówczesny kursie (ok. 40 zł za akcję) dawało to ponad 7-procentową stopę zwrotu.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2026-11-08T17:20:11+01:00</dcterms:created>
  <dcterms:modified xsi:type="dcterms:W3CDTF">2026-11-08T17:20:11+01:00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